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F6" w:rsidRDefault="00AB6EF6" w:rsidP="00FF2A6A">
      <w:pPr>
        <w:jc w:val="center"/>
        <w:rPr>
          <w:b/>
          <w:lang w:val="uk-UA"/>
        </w:rPr>
      </w:pPr>
    </w:p>
    <w:p w:rsidR="00FF2A6A" w:rsidRPr="004807ED" w:rsidRDefault="00FF2A6A" w:rsidP="00FF2A6A">
      <w:pPr>
        <w:jc w:val="center"/>
        <w:rPr>
          <w:b/>
          <w:lang w:val="uk-UA"/>
        </w:rPr>
      </w:pPr>
      <w:r w:rsidRPr="004807ED">
        <w:rPr>
          <w:b/>
          <w:lang w:val="uk-UA"/>
        </w:rPr>
        <w:t xml:space="preserve">Перелік та умови і порядок надання медичних послуг </w:t>
      </w:r>
    </w:p>
    <w:p w:rsidR="00FF2A6A" w:rsidRDefault="00FF2A6A" w:rsidP="00FF2A6A">
      <w:pPr>
        <w:jc w:val="center"/>
        <w:rPr>
          <w:b/>
          <w:lang w:val="uk-UA"/>
        </w:rPr>
      </w:pPr>
      <w:r w:rsidRPr="004807ED">
        <w:rPr>
          <w:b/>
          <w:lang w:val="uk-UA"/>
        </w:rPr>
        <w:t>КНМП «Кременчуцька міська лікарня «Правобережна»</w:t>
      </w:r>
    </w:p>
    <w:p w:rsidR="00FF2A6A" w:rsidRDefault="00FF2A6A" w:rsidP="00FF2A6A">
      <w:pPr>
        <w:jc w:val="center"/>
        <w:rPr>
          <w:b/>
          <w:lang w:val="uk-UA"/>
        </w:rPr>
      </w:pPr>
    </w:p>
    <w:p w:rsidR="00FF2A6A" w:rsidRDefault="00FF2A6A" w:rsidP="009422C8">
      <w:pPr>
        <w:pStyle w:val="a3"/>
        <w:rPr>
          <w:lang w:val="uk-UA"/>
        </w:rPr>
      </w:pPr>
      <w:r>
        <w:rPr>
          <w:lang w:val="uk-UA"/>
        </w:rPr>
        <w:t>КНМП «Кременчуцька міська л</w:t>
      </w:r>
      <w:r w:rsidR="009422C8">
        <w:rPr>
          <w:lang w:val="uk-UA"/>
        </w:rPr>
        <w:t xml:space="preserve">ікарня «Правобережна» має право </w:t>
      </w:r>
      <w:r>
        <w:rPr>
          <w:lang w:val="uk-UA"/>
        </w:rPr>
        <w:t>безпосередньо надавати лише ті види медичних послуг та медичної (лікувально-профілактичної) допомоги, що дозволені їй н</w:t>
      </w:r>
      <w:r w:rsidR="00253F03">
        <w:rPr>
          <w:lang w:val="uk-UA"/>
        </w:rPr>
        <w:t>а підставі відповідної ліцензії згідно наказу МОЗ України №1581 від 31.08.18 р.</w:t>
      </w:r>
    </w:p>
    <w:p w:rsidR="00A0648D" w:rsidRDefault="00A0648D" w:rsidP="00FF2A6A">
      <w:pPr>
        <w:pStyle w:val="a3"/>
        <w:rPr>
          <w:lang w:val="uk-UA"/>
        </w:rPr>
      </w:pPr>
    </w:p>
    <w:p w:rsidR="00A0648D" w:rsidRPr="009422C8" w:rsidRDefault="00A0648D" w:rsidP="00931F9D">
      <w:pPr>
        <w:pStyle w:val="a3"/>
        <w:rPr>
          <w:u w:val="single"/>
          <w:lang w:val="uk-UA"/>
        </w:rPr>
      </w:pPr>
      <w:r w:rsidRPr="009422C8">
        <w:rPr>
          <w:u w:val="single"/>
          <w:lang w:val="uk-UA"/>
        </w:rPr>
        <w:t>КНМП «Кременчуцька міська лікарня «Правобережна» надає такі послуги;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організація і управління охорони здоров</w:t>
      </w:r>
      <w:r w:rsidRPr="00A0648D">
        <w:t>’</w:t>
      </w:r>
      <w:r>
        <w:rPr>
          <w:lang w:val="uk-UA"/>
        </w:rPr>
        <w:t>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акушерство і гінекологія;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хірургія;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терапія;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урологія;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ортопедія і травматологія;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анестезіологія;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proofErr w:type="spellStart"/>
      <w:r>
        <w:rPr>
          <w:lang w:val="uk-UA"/>
        </w:rPr>
        <w:t>неонатологія</w:t>
      </w:r>
      <w:proofErr w:type="spellEnd"/>
      <w:r>
        <w:rPr>
          <w:lang w:val="uk-UA"/>
        </w:rPr>
        <w:t>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ендоскопія;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кардіологія;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інфекційні хвороби;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онкологія;</w:t>
      </w:r>
    </w:p>
    <w:p w:rsidR="00A0648D" w:rsidRDefault="008853C1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неврологія</w:t>
      </w:r>
      <w:r w:rsidR="00A0648D">
        <w:rPr>
          <w:lang w:val="uk-UA"/>
        </w:rPr>
        <w:t>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нефрологія;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гематологія;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ендокринологія;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клінічна лабораторна діагностика;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клінічна біохімія;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отоларингологія;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офтальмологія;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рентгенологія;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підліткова терапія;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ультразвукова діагностика;</w:t>
      </w:r>
    </w:p>
    <w:p w:rsidR="00A0648D" w:rsidRDefault="00A0648D" w:rsidP="00A0648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фізіотерапія;</w:t>
      </w:r>
    </w:p>
    <w:p w:rsidR="00A0648D" w:rsidRDefault="00B82051" w:rsidP="00931F9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функціональна діагностика;</w:t>
      </w:r>
    </w:p>
    <w:p w:rsidR="00B82051" w:rsidRDefault="00B82051" w:rsidP="00931F9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дитяча анестезіологія;</w:t>
      </w:r>
    </w:p>
    <w:p w:rsidR="00B82051" w:rsidRDefault="00B82051" w:rsidP="00B82051">
      <w:pPr>
        <w:rPr>
          <w:lang w:val="uk-UA"/>
        </w:rPr>
      </w:pPr>
      <w:r>
        <w:rPr>
          <w:lang w:val="uk-UA"/>
        </w:rPr>
        <w:t>За спеціальностями молодших спеціалістів з медичною освітою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акушерська справа;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сестринська справа;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сестринська справа (операційна)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лікувальна справа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лабораторна справа (клініка)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медична статистика;</w:t>
      </w:r>
    </w:p>
    <w:p w:rsidR="00B82051" w:rsidRPr="00EE3BAB" w:rsidRDefault="00B82051" w:rsidP="00EE3BAB">
      <w:pPr>
        <w:pStyle w:val="a3"/>
        <w:numPr>
          <w:ilvl w:val="1"/>
          <w:numId w:val="21"/>
        </w:numPr>
        <w:rPr>
          <w:lang w:val="uk-UA"/>
        </w:rPr>
      </w:pPr>
      <w:r w:rsidRPr="00EE3BAB">
        <w:rPr>
          <w:lang w:val="uk-UA"/>
        </w:rPr>
        <w:t>рентгенологія.</w:t>
      </w:r>
    </w:p>
    <w:p w:rsidR="00F15EDA" w:rsidRDefault="00F15EDA" w:rsidP="00F15EDA">
      <w:pPr>
        <w:rPr>
          <w:lang w:val="uk-UA"/>
        </w:rPr>
      </w:pPr>
    </w:p>
    <w:p w:rsidR="00EE3BAB" w:rsidRDefault="00EE3BAB" w:rsidP="00F15EDA">
      <w:pPr>
        <w:ind w:left="708"/>
        <w:rPr>
          <w:u w:val="single"/>
          <w:lang w:val="uk-UA"/>
        </w:rPr>
      </w:pPr>
    </w:p>
    <w:p w:rsidR="00EE3BAB" w:rsidRDefault="00EE3BAB" w:rsidP="00F15EDA">
      <w:pPr>
        <w:ind w:left="708"/>
        <w:rPr>
          <w:u w:val="single"/>
          <w:lang w:val="uk-UA"/>
        </w:rPr>
      </w:pPr>
    </w:p>
    <w:p w:rsidR="0000542F" w:rsidRPr="009422C8" w:rsidRDefault="0000542F" w:rsidP="00F15EDA">
      <w:pPr>
        <w:ind w:left="708"/>
        <w:rPr>
          <w:u w:val="single"/>
          <w:lang w:val="uk-UA"/>
        </w:rPr>
      </w:pPr>
      <w:r w:rsidRPr="009422C8">
        <w:rPr>
          <w:u w:val="single"/>
          <w:lang w:val="uk-UA"/>
        </w:rPr>
        <w:t>Перелік фахівців</w:t>
      </w:r>
      <w:r w:rsidR="009422C8" w:rsidRPr="009422C8">
        <w:rPr>
          <w:u w:val="single"/>
          <w:lang w:val="uk-UA"/>
        </w:rPr>
        <w:t xml:space="preserve">, </w:t>
      </w:r>
      <w:r w:rsidRPr="009422C8">
        <w:rPr>
          <w:u w:val="single"/>
          <w:lang w:val="uk-UA"/>
        </w:rPr>
        <w:t xml:space="preserve"> які цілодобово чергують</w:t>
      </w:r>
      <w:r w:rsidR="009422C8" w:rsidRPr="009422C8">
        <w:rPr>
          <w:u w:val="single"/>
          <w:lang w:val="uk-UA"/>
        </w:rPr>
        <w:t xml:space="preserve"> в лікарні:</w:t>
      </w:r>
    </w:p>
    <w:p w:rsidR="009422C8" w:rsidRDefault="000066FC" w:rsidP="009422C8">
      <w:pPr>
        <w:pStyle w:val="a3"/>
        <w:numPr>
          <w:ilvl w:val="0"/>
          <w:numId w:val="16"/>
        </w:numPr>
        <w:rPr>
          <w:lang w:val="uk-UA"/>
        </w:rPr>
      </w:pPr>
      <w:r>
        <w:rPr>
          <w:lang w:val="uk-UA"/>
        </w:rPr>
        <w:t>анестезіологи;</w:t>
      </w:r>
    </w:p>
    <w:p w:rsidR="000066FC" w:rsidRDefault="000066FC" w:rsidP="009422C8">
      <w:pPr>
        <w:pStyle w:val="a3"/>
        <w:numPr>
          <w:ilvl w:val="0"/>
          <w:numId w:val="16"/>
        </w:numPr>
        <w:rPr>
          <w:lang w:val="uk-UA"/>
        </w:rPr>
      </w:pPr>
      <w:r>
        <w:rPr>
          <w:lang w:val="uk-UA"/>
        </w:rPr>
        <w:t>акушери – гінекологи;</w:t>
      </w:r>
    </w:p>
    <w:p w:rsidR="000066FC" w:rsidRDefault="000066FC" w:rsidP="009422C8">
      <w:pPr>
        <w:pStyle w:val="a3"/>
        <w:numPr>
          <w:ilvl w:val="0"/>
          <w:numId w:val="16"/>
        </w:numPr>
        <w:rPr>
          <w:lang w:val="uk-UA"/>
        </w:rPr>
      </w:pPr>
      <w:r>
        <w:rPr>
          <w:lang w:val="uk-UA"/>
        </w:rPr>
        <w:t>лаборанти;</w:t>
      </w:r>
    </w:p>
    <w:p w:rsidR="000066FC" w:rsidRDefault="000066FC" w:rsidP="000066FC">
      <w:pPr>
        <w:pStyle w:val="a3"/>
        <w:ind w:left="1428"/>
        <w:rPr>
          <w:lang w:val="uk-UA"/>
        </w:rPr>
      </w:pPr>
      <w:r>
        <w:rPr>
          <w:lang w:val="uk-UA"/>
        </w:rPr>
        <w:t xml:space="preserve">Згідно графіку </w:t>
      </w:r>
      <w:proofErr w:type="spellStart"/>
      <w:r>
        <w:rPr>
          <w:lang w:val="uk-UA"/>
        </w:rPr>
        <w:t>ургенції</w:t>
      </w:r>
      <w:proofErr w:type="spellEnd"/>
      <w:r>
        <w:rPr>
          <w:lang w:val="uk-UA"/>
        </w:rPr>
        <w:t>:</w:t>
      </w:r>
    </w:p>
    <w:p w:rsidR="000066FC" w:rsidRDefault="000066FC" w:rsidP="000066FC">
      <w:pPr>
        <w:pStyle w:val="a3"/>
        <w:numPr>
          <w:ilvl w:val="0"/>
          <w:numId w:val="16"/>
        </w:numPr>
        <w:rPr>
          <w:lang w:val="uk-UA"/>
        </w:rPr>
      </w:pPr>
      <w:r>
        <w:rPr>
          <w:lang w:val="uk-UA"/>
        </w:rPr>
        <w:t>хірурги;</w:t>
      </w:r>
    </w:p>
    <w:p w:rsidR="000066FC" w:rsidRPr="000066FC" w:rsidRDefault="000066FC" w:rsidP="000066FC">
      <w:pPr>
        <w:pStyle w:val="a3"/>
        <w:numPr>
          <w:ilvl w:val="0"/>
          <w:numId w:val="16"/>
        </w:numPr>
        <w:rPr>
          <w:lang w:val="uk-UA"/>
        </w:rPr>
      </w:pPr>
      <w:r>
        <w:rPr>
          <w:lang w:val="uk-UA"/>
        </w:rPr>
        <w:t>урологи.</w:t>
      </w:r>
    </w:p>
    <w:p w:rsidR="0000542F" w:rsidRDefault="0000542F" w:rsidP="00F15EDA">
      <w:pPr>
        <w:ind w:left="708"/>
        <w:rPr>
          <w:lang w:val="uk-UA"/>
        </w:rPr>
      </w:pPr>
    </w:p>
    <w:p w:rsidR="00CB0466" w:rsidRPr="003D4B06" w:rsidRDefault="00253F03" w:rsidP="00F15EDA">
      <w:pPr>
        <w:ind w:left="708"/>
        <w:rPr>
          <w:u w:val="single"/>
          <w:lang w:val="uk-UA"/>
        </w:rPr>
      </w:pPr>
      <w:r w:rsidRPr="003D4B06">
        <w:rPr>
          <w:u w:val="single"/>
          <w:lang w:val="uk-UA"/>
        </w:rPr>
        <w:t>В стаціонарі функціонують такі відділення:</w:t>
      </w:r>
    </w:p>
    <w:p w:rsidR="00253F03" w:rsidRDefault="00253F03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приймальне відділення з цілодобовим чергуванням лікаря;</w:t>
      </w:r>
    </w:p>
    <w:p w:rsidR="00253F03" w:rsidRDefault="00253F03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відділення анест</w:t>
      </w:r>
      <w:r w:rsidR="00EE3BAB">
        <w:rPr>
          <w:lang w:val="uk-UA"/>
        </w:rPr>
        <w:t>езіології з палатами ПІТ</w:t>
      </w:r>
      <w:r>
        <w:rPr>
          <w:lang w:val="uk-UA"/>
        </w:rPr>
        <w:t xml:space="preserve"> – на 3 ліжка з цілодобовим чергуванням лікарів – анестезіологів;</w:t>
      </w:r>
    </w:p>
    <w:p w:rsidR="00253F03" w:rsidRDefault="00253F03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хірургічне  відділення – на 35 ліжок (з травматологічними 5 – тю ліжками);</w:t>
      </w:r>
    </w:p>
    <w:p w:rsidR="00253F03" w:rsidRDefault="00EE3BAB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урологічне відділення – на 35</w:t>
      </w:r>
      <w:r w:rsidR="00253F03">
        <w:rPr>
          <w:lang w:val="uk-UA"/>
        </w:rPr>
        <w:t xml:space="preserve"> ліжок;</w:t>
      </w:r>
    </w:p>
    <w:p w:rsidR="00253F03" w:rsidRDefault="00253F03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гінекологічне відділення – 30 ліжок;</w:t>
      </w:r>
    </w:p>
    <w:p w:rsidR="00253F03" w:rsidRDefault="00EE3BAB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терапевтичне відділення – на 6</w:t>
      </w:r>
      <w:r w:rsidR="00253F03">
        <w:rPr>
          <w:lang w:val="uk-UA"/>
        </w:rPr>
        <w:t xml:space="preserve">5 ліжок ( включаючи: неврологічні – 10, </w:t>
      </w:r>
      <w:proofErr w:type="spellStart"/>
      <w:r w:rsidR="00253F03">
        <w:rPr>
          <w:lang w:val="uk-UA"/>
        </w:rPr>
        <w:t>нефрологічні</w:t>
      </w:r>
      <w:proofErr w:type="spellEnd"/>
      <w:r w:rsidR="00253F03">
        <w:rPr>
          <w:lang w:val="uk-UA"/>
        </w:rPr>
        <w:t xml:space="preserve"> – 10, гематологічні – 10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ендокринологічні-</w:t>
      </w:r>
      <w:proofErr w:type="spellEnd"/>
      <w:r>
        <w:rPr>
          <w:lang w:val="uk-UA"/>
        </w:rPr>
        <w:t xml:space="preserve"> 15</w:t>
      </w:r>
      <w:r w:rsidR="00253F03">
        <w:rPr>
          <w:lang w:val="uk-UA"/>
        </w:rPr>
        <w:t>);</w:t>
      </w:r>
    </w:p>
    <w:p w:rsidR="00253F03" w:rsidRDefault="00EE3BAB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пологове відділення – на 15</w:t>
      </w:r>
      <w:r w:rsidR="00253F03">
        <w:rPr>
          <w:lang w:val="uk-UA"/>
        </w:rPr>
        <w:t xml:space="preserve"> ліжок з цілодобовим чергуванням лікаря акушера-гінеколога та лікаря – </w:t>
      </w:r>
      <w:proofErr w:type="spellStart"/>
      <w:r w:rsidR="00253F03">
        <w:rPr>
          <w:lang w:val="uk-UA"/>
        </w:rPr>
        <w:t>неонатолога</w:t>
      </w:r>
      <w:proofErr w:type="spellEnd"/>
      <w:r w:rsidR="00253F03">
        <w:rPr>
          <w:lang w:val="uk-UA"/>
        </w:rPr>
        <w:t>;</w:t>
      </w:r>
    </w:p>
    <w:p w:rsidR="00253F03" w:rsidRDefault="00253F03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клініко-діагностична лабораторія з цілодобовим чергуванням лаборанта</w:t>
      </w:r>
    </w:p>
    <w:p w:rsidR="00253F03" w:rsidRDefault="00253F03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рентгенологічне відділення з цілодобови</w:t>
      </w:r>
      <w:r w:rsidR="00EE3BAB">
        <w:rPr>
          <w:lang w:val="uk-UA"/>
        </w:rPr>
        <w:t>м чергуванням рентген лаборанта;</w:t>
      </w:r>
    </w:p>
    <w:p w:rsidR="00EE3BAB" w:rsidRDefault="00EE3BAB" w:rsidP="00253F03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uk-UA"/>
        </w:rPr>
        <w:t>паліативне відділення - на 25 ліжок.</w:t>
      </w:r>
    </w:p>
    <w:p w:rsidR="00253F03" w:rsidRPr="00253F03" w:rsidRDefault="00253F03" w:rsidP="00253F03">
      <w:pPr>
        <w:rPr>
          <w:lang w:val="uk-UA"/>
        </w:rPr>
      </w:pPr>
    </w:p>
    <w:p w:rsidR="008453CE" w:rsidRPr="008453CE" w:rsidRDefault="008453CE" w:rsidP="008453CE">
      <w:pPr>
        <w:ind w:left="360"/>
        <w:rPr>
          <w:u w:val="single"/>
          <w:lang w:val="uk-UA"/>
        </w:rPr>
      </w:pPr>
      <w:r w:rsidRPr="008453CE">
        <w:rPr>
          <w:u w:val="single"/>
          <w:lang w:val="uk-UA"/>
        </w:rPr>
        <w:t>Основні діагностичні лабораторні дослідження, які виконуються в клініко-діагностичній лабораторії:</w:t>
      </w:r>
    </w:p>
    <w:p w:rsidR="008453CE" w:rsidRPr="00C65B42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 w:rsidRPr="00C65B42">
        <w:rPr>
          <w:lang w:val="uk-UA"/>
        </w:rPr>
        <w:t>Загальний аналіз крові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 w:rsidRPr="00C65B42">
        <w:rPr>
          <w:lang w:val="uk-UA"/>
        </w:rPr>
        <w:t>Загальний аналіз крові з лейко формулою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кількості лейкоцитів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кількості тромбоцитів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кількості еритроцитів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кількості </w:t>
      </w:r>
      <w:proofErr w:type="spellStart"/>
      <w:r>
        <w:rPr>
          <w:lang w:val="uk-UA"/>
        </w:rPr>
        <w:t>ретикулоцитів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гематокриту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>RBC-D-</w:t>
      </w:r>
      <w:r>
        <w:rPr>
          <w:lang w:val="uk-UA"/>
        </w:rPr>
        <w:t xml:space="preserve">кількість </w:t>
      </w:r>
      <w:proofErr w:type="spellStart"/>
      <w:r>
        <w:rPr>
          <w:lang w:val="uk-UA"/>
        </w:rPr>
        <w:t>неагрегованих</w:t>
      </w:r>
      <w:proofErr w:type="spellEnd"/>
      <w:r>
        <w:rPr>
          <w:lang w:val="uk-UA"/>
        </w:rPr>
        <w:t xml:space="preserve"> еритроцитів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>RBC</w:t>
      </w:r>
      <w:r w:rsidRPr="00C65B42">
        <w:rPr>
          <w:lang w:val="uk-UA"/>
        </w:rPr>
        <w:t>-</w:t>
      </w:r>
      <w:r>
        <w:rPr>
          <w:lang w:val="en-US"/>
        </w:rPr>
        <w:t>U</w:t>
      </w:r>
      <w:proofErr w:type="spellStart"/>
      <w:r w:rsidRPr="00C65B42">
        <w:rPr>
          <w:lang w:val="uk-UA"/>
        </w:rPr>
        <w:t>-</w:t>
      </w:r>
      <w:r>
        <w:rPr>
          <w:lang w:val="uk-UA"/>
        </w:rPr>
        <w:t>кількість</w:t>
      </w:r>
      <w:proofErr w:type="spellEnd"/>
      <w:r>
        <w:rPr>
          <w:lang w:val="uk-UA"/>
        </w:rPr>
        <w:t xml:space="preserve"> агрегованих еритроцитів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>MCH</w:t>
      </w:r>
      <w:r w:rsidRPr="003472D0">
        <w:t>-</w:t>
      </w:r>
      <w:r>
        <w:rPr>
          <w:lang w:val="uk-UA"/>
        </w:rPr>
        <w:t>середня кількість гемоглобіну в одному еритроциті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>MCH</w:t>
      </w:r>
      <w:r w:rsidRPr="003472D0">
        <w:t>-</w:t>
      </w:r>
      <w:r>
        <w:rPr>
          <w:lang w:val="uk-UA"/>
        </w:rPr>
        <w:t xml:space="preserve">С </w:t>
      </w:r>
      <w:proofErr w:type="spellStart"/>
      <w:r>
        <w:rPr>
          <w:lang w:val="uk-UA"/>
        </w:rPr>
        <w:t>-середня</w:t>
      </w:r>
      <w:proofErr w:type="spellEnd"/>
      <w:r>
        <w:rPr>
          <w:lang w:val="uk-UA"/>
        </w:rPr>
        <w:t xml:space="preserve"> концентрація</w:t>
      </w:r>
      <w:r w:rsidRPr="003472D0">
        <w:rPr>
          <w:lang w:val="uk-UA"/>
        </w:rPr>
        <w:t xml:space="preserve"> в одному еритроциті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 xml:space="preserve">MCH-N – </w:t>
      </w:r>
      <w:r>
        <w:rPr>
          <w:lang w:val="uk-UA"/>
        </w:rPr>
        <w:t>кольоровий показник, %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>MCD –</w:t>
      </w:r>
      <w:r>
        <w:rPr>
          <w:lang w:val="uk-UA"/>
        </w:rPr>
        <w:t>середній діаметр еритроциту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en-US"/>
        </w:rPr>
        <w:t>MCV</w:t>
      </w:r>
      <w:r w:rsidRPr="003472D0">
        <w:t xml:space="preserve">- </w:t>
      </w:r>
      <w:r>
        <w:rPr>
          <w:lang w:val="uk-UA"/>
        </w:rPr>
        <w:t>середній об</w:t>
      </w:r>
      <w:r w:rsidRPr="003472D0">
        <w:t>`</w:t>
      </w:r>
      <w:proofErr w:type="spellStart"/>
      <w:r>
        <w:rPr>
          <w:lang w:val="uk-UA"/>
        </w:rPr>
        <w:t>єм</w:t>
      </w:r>
      <w:proofErr w:type="spellEnd"/>
      <w:r>
        <w:rPr>
          <w:lang w:val="uk-UA"/>
        </w:rPr>
        <w:t xml:space="preserve"> еритроциту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часу згортання крові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Тривалість кровотечі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резистентність еритроцитів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lastRenderedPageBreak/>
        <w:t>Дослідження крові на наявність внутрішньоклітинних паразитів (малярії)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кількості глюкози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кількості сечовини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креатини ну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кількості білірубіну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тимолової проби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визначення кількості </w:t>
      </w:r>
      <w:proofErr w:type="spellStart"/>
      <w:r>
        <w:rPr>
          <w:lang w:val="uk-UA"/>
        </w:rPr>
        <w:t>аланінамінотрансферази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АлАТ</w:t>
      </w:r>
      <w:proofErr w:type="spellEnd"/>
      <w:r>
        <w:rPr>
          <w:lang w:val="uk-UA"/>
        </w:rPr>
        <w:t>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визначення кількості </w:t>
      </w:r>
      <w:proofErr w:type="spellStart"/>
      <w:r>
        <w:rPr>
          <w:lang w:val="uk-UA"/>
        </w:rPr>
        <w:t>аспартатамінотрансферази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АсАТ</w:t>
      </w:r>
      <w:proofErr w:type="spellEnd"/>
      <w:r>
        <w:rPr>
          <w:lang w:val="uk-UA"/>
        </w:rPr>
        <w:t>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визначення кількості </w:t>
      </w:r>
      <w:proofErr w:type="spellStart"/>
      <w:r>
        <w:rPr>
          <w:lang w:val="uk-UA"/>
        </w:rPr>
        <w:t>Гама-глутамілтранспептидази</w:t>
      </w:r>
      <w:proofErr w:type="spellEnd"/>
      <w:r>
        <w:rPr>
          <w:lang w:val="uk-UA"/>
        </w:rPr>
        <w:t xml:space="preserve"> (ГГТ)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на визначення кількості лужної фосфатази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на визначення кількості кислої фосфатази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плазми на ПТІ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плазми на визначення АЧТЧ (активованого часткового </w:t>
      </w:r>
      <w:proofErr w:type="spellStart"/>
      <w:r>
        <w:rPr>
          <w:lang w:val="uk-UA"/>
        </w:rPr>
        <w:t>тромбопластичного</w:t>
      </w:r>
      <w:proofErr w:type="spellEnd"/>
      <w:r>
        <w:rPr>
          <w:lang w:val="uk-UA"/>
        </w:rPr>
        <w:t xml:space="preserve"> часу)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концентрації фібрину плазми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тромбі нового часу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</w:t>
      </w:r>
      <w:proofErr w:type="spellStart"/>
      <w:r>
        <w:rPr>
          <w:lang w:val="uk-UA"/>
        </w:rPr>
        <w:t>протромбінового</w:t>
      </w:r>
      <w:proofErr w:type="spellEnd"/>
      <w:r>
        <w:rPr>
          <w:lang w:val="uk-UA"/>
        </w:rPr>
        <w:t xml:space="preserve"> часу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</w:t>
      </w:r>
      <w:proofErr w:type="spellStart"/>
      <w:r>
        <w:rPr>
          <w:lang w:val="uk-UA"/>
        </w:rPr>
        <w:t>протромбінового</w:t>
      </w:r>
      <w:proofErr w:type="spellEnd"/>
      <w:r>
        <w:rPr>
          <w:lang w:val="uk-UA"/>
        </w:rPr>
        <w:t xml:space="preserve"> індексу за </w:t>
      </w:r>
      <w:proofErr w:type="spellStart"/>
      <w:r>
        <w:rPr>
          <w:lang w:val="uk-UA"/>
        </w:rPr>
        <w:t>Квіком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МНО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плазми на фібриноген «В»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Проба </w:t>
      </w:r>
      <w:proofErr w:type="spellStart"/>
      <w:r>
        <w:rPr>
          <w:lang w:val="uk-UA"/>
        </w:rPr>
        <w:t>Реберга</w:t>
      </w:r>
      <w:proofErr w:type="spellEnd"/>
      <w:r>
        <w:rPr>
          <w:lang w:val="uk-UA"/>
        </w:rPr>
        <w:t>, СКФ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сечову кислоту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</w:t>
      </w:r>
      <w:proofErr w:type="spellStart"/>
      <w:r>
        <w:rPr>
          <w:lang w:val="uk-UA"/>
        </w:rPr>
        <w:t>серомукоїди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визначення кількості </w:t>
      </w:r>
      <w:proofErr w:type="spellStart"/>
      <w:r>
        <w:rPr>
          <w:lang w:val="uk-UA"/>
        </w:rPr>
        <w:t>сіалових</w:t>
      </w:r>
      <w:proofErr w:type="spellEnd"/>
      <w:r>
        <w:rPr>
          <w:lang w:val="uk-UA"/>
        </w:rPr>
        <w:t xml:space="preserve"> кислот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СРБ (С-реактивний білок)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ДРФ (</w:t>
      </w:r>
      <w:proofErr w:type="spellStart"/>
      <w:r>
        <w:rPr>
          <w:lang w:val="uk-UA"/>
        </w:rPr>
        <w:t>ревматоїдний</w:t>
      </w:r>
      <w:proofErr w:type="spellEnd"/>
      <w:r>
        <w:rPr>
          <w:lang w:val="uk-UA"/>
        </w:rPr>
        <w:t xml:space="preserve"> фактор)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</w:t>
      </w:r>
      <w:proofErr w:type="spellStart"/>
      <w:r>
        <w:rPr>
          <w:lang w:val="uk-UA"/>
        </w:rPr>
        <w:t>антистрептолізін</w:t>
      </w:r>
      <w:proofErr w:type="spellEnd"/>
      <w:r>
        <w:rPr>
          <w:lang w:val="uk-UA"/>
        </w:rPr>
        <w:t xml:space="preserve"> (АСЛО)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кількості загального холестерину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холестерин ЛПВЩ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холестерин ЛПНЩ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бета-ліпопротеїди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визначення кількості </w:t>
      </w:r>
      <w:proofErr w:type="spellStart"/>
      <w:r>
        <w:rPr>
          <w:lang w:val="uk-UA"/>
        </w:rPr>
        <w:t>тригліцеридів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кількості загального білку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виявлення </w:t>
      </w:r>
      <w:r>
        <w:rPr>
          <w:lang w:val="en-US"/>
        </w:rPr>
        <w:t>LE</w:t>
      </w:r>
      <w:r w:rsidRPr="00CE1EB2">
        <w:t>-</w:t>
      </w:r>
      <w:r>
        <w:rPr>
          <w:lang w:val="uk-UA"/>
        </w:rPr>
        <w:t>клітин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МРП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наявність </w:t>
      </w:r>
      <w:proofErr w:type="spellStart"/>
      <w:r>
        <w:rPr>
          <w:lang w:val="uk-UA"/>
        </w:rPr>
        <w:t>тропаніну</w:t>
      </w:r>
      <w:proofErr w:type="spellEnd"/>
      <w:r>
        <w:rPr>
          <w:lang w:val="uk-UA"/>
        </w:rPr>
        <w:t xml:space="preserve"> (якісно)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групу та резус-фактор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резус-антитіл</w:t>
      </w:r>
    </w:p>
    <w:p w:rsidR="008453CE" w:rsidRPr="00CE1EB2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груп крові за системою </w:t>
      </w:r>
      <w:r>
        <w:rPr>
          <w:lang w:val="en-US"/>
        </w:rPr>
        <w:t>KELL</w:t>
      </w:r>
    </w:p>
    <w:p w:rsidR="008453CE" w:rsidRPr="00CE1EB2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proofErr w:type="spellStart"/>
      <w:r>
        <w:t>Анал</w:t>
      </w:r>
      <w:proofErr w:type="spellEnd"/>
      <w:r>
        <w:rPr>
          <w:lang w:val="uk-UA"/>
        </w:rPr>
        <w:t>і</w:t>
      </w:r>
      <w:proofErr w:type="spellStart"/>
      <w:r>
        <w:t>з</w:t>
      </w:r>
      <w:proofErr w:type="spellEnd"/>
      <w:r>
        <w:t xml:space="preserve"> кров</w:t>
      </w:r>
      <w:r>
        <w:rPr>
          <w:lang w:val="uk-UA"/>
        </w:rPr>
        <w:t>і</w:t>
      </w:r>
      <w:r>
        <w:t xml:space="preserve"> на </w:t>
      </w:r>
      <w:proofErr w:type="spellStart"/>
      <w:r>
        <w:t>наявн</w:t>
      </w:r>
      <w:proofErr w:type="spellEnd"/>
      <w:r>
        <w:rPr>
          <w:lang w:val="uk-UA"/>
        </w:rPr>
        <w:t>і</w:t>
      </w:r>
      <w:proofErr w:type="spellStart"/>
      <w:r>
        <w:t>сть</w:t>
      </w:r>
      <w:proofErr w:type="spellEnd"/>
      <w:r>
        <w:rPr>
          <w:lang w:val="uk-UA"/>
        </w:rPr>
        <w:t xml:space="preserve">АТ до </w:t>
      </w:r>
      <w:r>
        <w:rPr>
          <w:lang w:val="en-US"/>
        </w:rPr>
        <w:t>HBV</w:t>
      </w:r>
    </w:p>
    <w:p w:rsidR="008453CE" w:rsidRPr="00CE1EB2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крові на наявність АТ до </w:t>
      </w:r>
      <w:r>
        <w:rPr>
          <w:lang w:val="en-US"/>
        </w:rPr>
        <w:t>HCV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наявність АТ до ВІЛ (СНІД)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хлоридів в сироватці крові та спинномозковій рідині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спинномозкової рідини на глюкозу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lastRenderedPageBreak/>
        <w:t>Аналіз крові на визначення калію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крові на визначення натрію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хлору в сироватці крові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заліза в сироватці крові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ЗЗЗЗ (залізо </w:t>
      </w:r>
      <w:proofErr w:type="spellStart"/>
      <w:r>
        <w:rPr>
          <w:lang w:val="uk-UA"/>
        </w:rPr>
        <w:t>зв</w:t>
      </w:r>
      <w:proofErr w:type="spellEnd"/>
      <w:r w:rsidRPr="005A4EA4">
        <w:t>`</w:t>
      </w:r>
      <w:r>
        <w:rPr>
          <w:lang w:val="uk-UA"/>
        </w:rPr>
        <w:t>язу вальної здатності заліза) крові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Загальний аналіз сечі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білка сечі кількісно і якісно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глюкози сечі кількісно і якісно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кетонових тіл сечі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Виявлення жовчних пігментів сечі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сечі по Нечипоренко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сечі по </w:t>
      </w:r>
      <w:proofErr w:type="spellStart"/>
      <w:r>
        <w:rPr>
          <w:lang w:val="uk-UA"/>
        </w:rPr>
        <w:t>Земницькому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Виявлення білка </w:t>
      </w:r>
      <w:proofErr w:type="spellStart"/>
      <w:r>
        <w:rPr>
          <w:lang w:val="uk-UA"/>
        </w:rPr>
        <w:t>Бенса-Джонса</w:t>
      </w:r>
      <w:proofErr w:type="spellEnd"/>
      <w:r>
        <w:rPr>
          <w:lang w:val="uk-UA"/>
        </w:rPr>
        <w:t xml:space="preserve"> (якісно)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сечі по </w:t>
      </w:r>
      <w:proofErr w:type="spellStart"/>
      <w:r>
        <w:rPr>
          <w:lang w:val="uk-UA"/>
        </w:rPr>
        <w:t>Адіс-Каковському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сечі на </w:t>
      </w:r>
      <w:proofErr w:type="spellStart"/>
      <w:r>
        <w:rPr>
          <w:lang w:val="uk-UA"/>
        </w:rPr>
        <w:t>мікроальбумін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Мікроскопічне дослідження осадку сечі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proofErr w:type="spellStart"/>
      <w:r>
        <w:rPr>
          <w:lang w:val="uk-UA"/>
        </w:rPr>
        <w:t>Загальнол-клінічний</w:t>
      </w:r>
      <w:proofErr w:type="spellEnd"/>
      <w:r>
        <w:rPr>
          <w:lang w:val="uk-UA"/>
        </w:rPr>
        <w:t xml:space="preserve"> аналіз калу (копро грама)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Дослідження калу на </w:t>
      </w:r>
      <w:proofErr w:type="spellStart"/>
      <w:r>
        <w:rPr>
          <w:lang w:val="uk-UA"/>
        </w:rPr>
        <w:t>кріптоспорідіоз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Виявлення гельмінтів в калі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Виявлення яєць (личинок) гельмінтів в калі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Виявлення найпростіших в калі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калу на скриту кров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Якісне визначення </w:t>
      </w:r>
      <w:proofErr w:type="spellStart"/>
      <w:r>
        <w:rPr>
          <w:lang w:val="uk-UA"/>
        </w:rPr>
        <w:t>стеркобіліну</w:t>
      </w:r>
      <w:proofErr w:type="spellEnd"/>
      <w:r>
        <w:rPr>
          <w:lang w:val="uk-UA"/>
        </w:rPr>
        <w:t xml:space="preserve"> в калі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Дослідження серозної рідини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Мікроскопічне дослідження спинномозкової рідини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Підрахунок </w:t>
      </w:r>
      <w:proofErr w:type="spellStart"/>
      <w:r>
        <w:rPr>
          <w:lang w:val="uk-UA"/>
        </w:rPr>
        <w:t>цитозу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Вивчення </w:t>
      </w:r>
      <w:proofErr w:type="spellStart"/>
      <w:r>
        <w:rPr>
          <w:lang w:val="uk-UA"/>
        </w:rPr>
        <w:t>цитограми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Кількісне визначення білка спинномозкової рідини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proofErr w:type="spellStart"/>
      <w:r>
        <w:rPr>
          <w:lang w:val="uk-UA"/>
        </w:rPr>
        <w:t>Бактеріоскопічне</w:t>
      </w:r>
      <w:proofErr w:type="spellEnd"/>
      <w:r>
        <w:rPr>
          <w:lang w:val="uk-UA"/>
        </w:rPr>
        <w:t xml:space="preserve"> дослідження спинномозкової рідини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Аналіз виділень зі статевих органів на гонорею та </w:t>
      </w:r>
      <w:proofErr w:type="spellStart"/>
      <w:r>
        <w:rPr>
          <w:lang w:val="uk-UA"/>
        </w:rPr>
        <w:t>трихомонади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Дослідження виділень на гормональну активність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proofErr w:type="spellStart"/>
      <w:r>
        <w:rPr>
          <w:lang w:val="uk-UA"/>
        </w:rPr>
        <w:t>Спермограма</w:t>
      </w:r>
      <w:proofErr w:type="spellEnd"/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Аналіз секрету передміхурової залози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Мікроскопічне дослідження мокротиння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proofErr w:type="spellStart"/>
      <w:r>
        <w:rPr>
          <w:lang w:val="uk-UA"/>
        </w:rPr>
        <w:t>Бактеріоскопічне</w:t>
      </w:r>
      <w:proofErr w:type="spellEnd"/>
      <w:r>
        <w:rPr>
          <w:lang w:val="uk-UA"/>
        </w:rPr>
        <w:t xml:space="preserve"> дослідження мокротиння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>Визначення міоглобіну в сироватці крові (якісно)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</w:t>
      </w:r>
      <w:proofErr w:type="spellStart"/>
      <w:r>
        <w:rPr>
          <w:lang w:val="uk-UA"/>
        </w:rPr>
        <w:t>креатінкінази</w:t>
      </w:r>
      <w:proofErr w:type="spellEnd"/>
      <w:r>
        <w:rPr>
          <w:lang w:val="uk-UA"/>
        </w:rPr>
        <w:t xml:space="preserve"> в сироватці крові (якісно)</w:t>
      </w:r>
    </w:p>
    <w:p w:rsidR="008453CE" w:rsidRDefault="008453CE" w:rsidP="008453CE">
      <w:pPr>
        <w:pStyle w:val="a3"/>
        <w:numPr>
          <w:ilvl w:val="0"/>
          <w:numId w:val="17"/>
        </w:numPr>
        <w:rPr>
          <w:lang w:val="uk-UA"/>
        </w:rPr>
      </w:pPr>
      <w:r>
        <w:rPr>
          <w:lang w:val="uk-UA"/>
        </w:rPr>
        <w:t xml:space="preserve">Визначення </w:t>
      </w:r>
      <w:r>
        <w:rPr>
          <w:lang w:val="en-US"/>
        </w:rPr>
        <w:t>Helicobacter</w:t>
      </w:r>
      <w:r w:rsidRPr="00511D6C">
        <w:rPr>
          <w:lang w:val="uk-UA"/>
        </w:rPr>
        <w:t>-</w:t>
      </w:r>
      <w:proofErr w:type="spellStart"/>
      <w:r>
        <w:rPr>
          <w:lang w:val="en-US"/>
        </w:rPr>
        <w:t>pilori</w:t>
      </w:r>
      <w:proofErr w:type="spellEnd"/>
      <w:r>
        <w:rPr>
          <w:lang w:val="uk-UA"/>
        </w:rPr>
        <w:t>в калі (експрес метод)</w:t>
      </w:r>
    </w:p>
    <w:p w:rsidR="008453CE" w:rsidRDefault="008453CE" w:rsidP="008453CE">
      <w:pPr>
        <w:rPr>
          <w:lang w:val="uk-UA"/>
        </w:rPr>
      </w:pPr>
    </w:p>
    <w:p w:rsidR="008453CE" w:rsidRPr="008453CE" w:rsidRDefault="008453CE" w:rsidP="008453CE">
      <w:pPr>
        <w:ind w:left="360"/>
        <w:rPr>
          <w:u w:val="single"/>
          <w:lang w:val="uk-UA"/>
        </w:rPr>
      </w:pPr>
      <w:r w:rsidRPr="008453CE">
        <w:rPr>
          <w:u w:val="single"/>
          <w:lang w:val="uk-UA"/>
        </w:rPr>
        <w:t>Термінове дослідження, доступні в цілодобовому режимі</w:t>
      </w:r>
      <w:r>
        <w:rPr>
          <w:u w:val="single"/>
          <w:lang w:val="uk-UA"/>
        </w:rPr>
        <w:t>: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Загальний аналіз крові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Загальний аналіз крові з лейко формулою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кількості лейкоцитів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кількості тромбоцитів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кількості еритроцитів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 xml:space="preserve">Визначення кількості </w:t>
      </w:r>
      <w:proofErr w:type="spellStart"/>
      <w:r>
        <w:rPr>
          <w:lang w:val="uk-UA"/>
        </w:rPr>
        <w:t>ретікулоцитів</w:t>
      </w:r>
      <w:proofErr w:type="spellEnd"/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lastRenderedPageBreak/>
        <w:t>Визначення гематокриту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>RBC</w:t>
      </w:r>
      <w:r w:rsidRPr="00193753">
        <w:t>-</w:t>
      </w:r>
      <w:r>
        <w:rPr>
          <w:lang w:val="en-US"/>
        </w:rPr>
        <w:t>D</w:t>
      </w:r>
      <w:r>
        <w:rPr>
          <w:lang w:val="uk-UA"/>
        </w:rPr>
        <w:t xml:space="preserve"> – кількість не агрегованих еритроцитів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>RBC</w:t>
      </w:r>
      <w:r w:rsidRPr="00C65B42">
        <w:rPr>
          <w:lang w:val="uk-UA"/>
        </w:rPr>
        <w:t>-</w:t>
      </w:r>
      <w:r>
        <w:rPr>
          <w:lang w:val="en-US"/>
        </w:rPr>
        <w:t>U</w:t>
      </w:r>
      <w:proofErr w:type="spellStart"/>
      <w:r w:rsidRPr="00C65B42">
        <w:rPr>
          <w:lang w:val="uk-UA"/>
        </w:rPr>
        <w:t>-</w:t>
      </w:r>
      <w:r>
        <w:rPr>
          <w:lang w:val="uk-UA"/>
        </w:rPr>
        <w:t>кількість</w:t>
      </w:r>
      <w:proofErr w:type="spellEnd"/>
      <w:r>
        <w:rPr>
          <w:lang w:val="uk-UA"/>
        </w:rPr>
        <w:t xml:space="preserve"> агрегованих еритроцитів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>MCH</w:t>
      </w:r>
      <w:r w:rsidRPr="003472D0">
        <w:t>-</w:t>
      </w:r>
      <w:r>
        <w:rPr>
          <w:lang w:val="uk-UA"/>
        </w:rPr>
        <w:t>середня кількість гемоглобіну в одному еритроциті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>MCH</w:t>
      </w:r>
      <w:r w:rsidRPr="003472D0">
        <w:t>-</w:t>
      </w:r>
      <w:r>
        <w:rPr>
          <w:lang w:val="uk-UA"/>
        </w:rPr>
        <w:t xml:space="preserve">С </w:t>
      </w:r>
      <w:proofErr w:type="spellStart"/>
      <w:r>
        <w:rPr>
          <w:lang w:val="uk-UA"/>
        </w:rPr>
        <w:t>-середня</w:t>
      </w:r>
      <w:proofErr w:type="spellEnd"/>
      <w:r>
        <w:rPr>
          <w:lang w:val="uk-UA"/>
        </w:rPr>
        <w:t xml:space="preserve"> концентрація</w:t>
      </w:r>
      <w:r w:rsidRPr="003472D0">
        <w:rPr>
          <w:lang w:val="uk-UA"/>
        </w:rPr>
        <w:t xml:space="preserve"> в одному еритроциті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 xml:space="preserve">MCH-N – </w:t>
      </w:r>
      <w:r>
        <w:rPr>
          <w:lang w:val="uk-UA"/>
        </w:rPr>
        <w:t>кольоровий показник, %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>MCD –</w:t>
      </w:r>
      <w:r>
        <w:rPr>
          <w:lang w:val="uk-UA"/>
        </w:rPr>
        <w:t>середній діаметр еритроциту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en-US"/>
        </w:rPr>
        <w:t>MCV</w:t>
      </w:r>
      <w:r w:rsidRPr="003472D0">
        <w:t xml:space="preserve">- </w:t>
      </w:r>
      <w:r>
        <w:rPr>
          <w:lang w:val="uk-UA"/>
        </w:rPr>
        <w:t>середній об</w:t>
      </w:r>
      <w:r w:rsidRPr="003472D0">
        <w:t>`</w:t>
      </w:r>
      <w:proofErr w:type="spellStart"/>
      <w:r>
        <w:rPr>
          <w:lang w:val="uk-UA"/>
        </w:rPr>
        <w:t>єм</w:t>
      </w:r>
      <w:proofErr w:type="spellEnd"/>
      <w:r>
        <w:rPr>
          <w:lang w:val="uk-UA"/>
        </w:rPr>
        <w:t xml:space="preserve"> еритроциту</w:t>
      </w:r>
    </w:p>
    <w:p w:rsidR="008453CE" w:rsidRPr="0012266D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12266D">
        <w:rPr>
          <w:lang w:val="uk-UA"/>
        </w:rPr>
        <w:t>Визначення часу згортання крові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Тривалість кровотечі</w:t>
      </w:r>
    </w:p>
    <w:p w:rsidR="008453CE" w:rsidRPr="0012266D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12266D">
        <w:rPr>
          <w:lang w:val="uk-UA"/>
        </w:rPr>
        <w:t>Аналіз крові на визначення кількості глюкози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визначення кількості сечовини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визначення креатини ну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визначення кількості білірубіну</w:t>
      </w:r>
    </w:p>
    <w:p w:rsidR="008453CE" w:rsidRP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8453CE">
        <w:rPr>
          <w:lang w:val="uk-UA"/>
        </w:rPr>
        <w:t xml:space="preserve">Аналіз крові на визначення кількості </w:t>
      </w:r>
      <w:proofErr w:type="spellStart"/>
      <w:r w:rsidRPr="008453CE">
        <w:rPr>
          <w:lang w:val="uk-UA"/>
        </w:rPr>
        <w:t>аланінамінотрансферази</w:t>
      </w:r>
      <w:proofErr w:type="spellEnd"/>
      <w:r w:rsidRPr="008453CE">
        <w:rPr>
          <w:lang w:val="uk-UA"/>
        </w:rPr>
        <w:t xml:space="preserve"> (</w:t>
      </w:r>
      <w:proofErr w:type="spellStart"/>
      <w:r w:rsidRPr="008453CE">
        <w:rPr>
          <w:lang w:val="uk-UA"/>
        </w:rPr>
        <w:t>АлАТ</w:t>
      </w:r>
      <w:proofErr w:type="spellEnd"/>
      <w:r w:rsidRPr="008453CE">
        <w:rPr>
          <w:lang w:val="uk-UA"/>
        </w:rPr>
        <w:t>)</w:t>
      </w:r>
    </w:p>
    <w:p w:rsidR="008453CE" w:rsidRP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8453CE">
        <w:rPr>
          <w:lang w:val="uk-UA"/>
        </w:rPr>
        <w:t xml:space="preserve">Аналіз крові на визначення кількості </w:t>
      </w:r>
      <w:proofErr w:type="spellStart"/>
      <w:r w:rsidRPr="008453CE">
        <w:rPr>
          <w:lang w:val="uk-UA"/>
        </w:rPr>
        <w:t>аспартатамінотрансферази</w:t>
      </w:r>
      <w:proofErr w:type="spellEnd"/>
      <w:r w:rsidRPr="008453CE">
        <w:rPr>
          <w:lang w:val="uk-UA"/>
        </w:rPr>
        <w:t xml:space="preserve"> (</w:t>
      </w:r>
      <w:proofErr w:type="spellStart"/>
      <w:r w:rsidRPr="008453CE">
        <w:rPr>
          <w:lang w:val="uk-UA"/>
        </w:rPr>
        <w:t>АсАТ</w:t>
      </w:r>
      <w:proofErr w:type="spellEnd"/>
      <w:r w:rsidRPr="008453CE">
        <w:rPr>
          <w:lang w:val="uk-UA"/>
        </w:rPr>
        <w:t>)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визначення а-амілази</w:t>
      </w:r>
    </w:p>
    <w:p w:rsidR="008453CE" w:rsidRPr="0012266D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12266D">
        <w:rPr>
          <w:lang w:val="uk-UA"/>
        </w:rPr>
        <w:t>Аналіз плазми на ПТІ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 xml:space="preserve">Аналіз плазми на визначення АЧТЧ (активованого часткового </w:t>
      </w:r>
      <w:proofErr w:type="spellStart"/>
      <w:r>
        <w:rPr>
          <w:lang w:val="uk-UA"/>
        </w:rPr>
        <w:t>тромбопластичного</w:t>
      </w:r>
      <w:proofErr w:type="spellEnd"/>
      <w:r>
        <w:rPr>
          <w:lang w:val="uk-UA"/>
        </w:rPr>
        <w:t xml:space="preserve"> часу)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концентрації фібрину плазми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тромбі нового часу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 xml:space="preserve">Визначення </w:t>
      </w:r>
      <w:proofErr w:type="spellStart"/>
      <w:r>
        <w:rPr>
          <w:lang w:val="uk-UA"/>
        </w:rPr>
        <w:t>протромбінового</w:t>
      </w:r>
      <w:proofErr w:type="spellEnd"/>
      <w:r>
        <w:rPr>
          <w:lang w:val="uk-UA"/>
        </w:rPr>
        <w:t xml:space="preserve"> часу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 xml:space="preserve">Визначення </w:t>
      </w:r>
      <w:proofErr w:type="spellStart"/>
      <w:r>
        <w:rPr>
          <w:lang w:val="uk-UA"/>
        </w:rPr>
        <w:t>протромбінового</w:t>
      </w:r>
      <w:proofErr w:type="spellEnd"/>
      <w:r>
        <w:rPr>
          <w:lang w:val="uk-UA"/>
        </w:rPr>
        <w:t xml:space="preserve"> індексу за </w:t>
      </w:r>
      <w:proofErr w:type="spellStart"/>
      <w:r>
        <w:rPr>
          <w:lang w:val="uk-UA"/>
        </w:rPr>
        <w:t>Квіком</w:t>
      </w:r>
      <w:proofErr w:type="spellEnd"/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МНО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СРБ (С-реактивний білок)</w:t>
      </w:r>
    </w:p>
    <w:p w:rsidR="008453CE" w:rsidRPr="0012266D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12266D">
        <w:rPr>
          <w:lang w:val="uk-UA"/>
        </w:rPr>
        <w:t xml:space="preserve">Аналіз крові на наявність </w:t>
      </w:r>
      <w:proofErr w:type="spellStart"/>
      <w:r w:rsidRPr="0012266D">
        <w:rPr>
          <w:lang w:val="uk-UA"/>
        </w:rPr>
        <w:t>тропаніну</w:t>
      </w:r>
      <w:proofErr w:type="spellEnd"/>
      <w:r w:rsidRPr="0012266D">
        <w:rPr>
          <w:lang w:val="uk-UA"/>
        </w:rPr>
        <w:t xml:space="preserve"> (якісно)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групу та резус-фактор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хлоридів в сироватці крові та спинномозковій рідині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спинномозкової рідини на глюкозу</w:t>
      </w:r>
    </w:p>
    <w:p w:rsidR="008453CE" w:rsidRPr="0012266D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12266D">
        <w:rPr>
          <w:lang w:val="uk-UA"/>
        </w:rPr>
        <w:t>Аналіз крові на визначення калію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Аналіз крові на визначення натрію</w:t>
      </w:r>
    </w:p>
    <w:p w:rsidR="008453CE" w:rsidRPr="0012266D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12266D">
        <w:rPr>
          <w:lang w:val="uk-UA"/>
        </w:rPr>
        <w:t>Загальний аналіз сечі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білка сечі кількісно і якісно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глюкози сечі кількісно і якісно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кетонових тіл сечі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Виявлення жовчних пігментів сечі</w:t>
      </w:r>
    </w:p>
    <w:p w:rsidR="008453CE" w:rsidRP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8453CE">
        <w:rPr>
          <w:lang w:val="uk-UA"/>
        </w:rPr>
        <w:t>Мікроскопічне дослідження осадку сечі</w:t>
      </w:r>
    </w:p>
    <w:p w:rsidR="008453CE" w:rsidRPr="00DB35BF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DB35BF">
        <w:rPr>
          <w:lang w:val="uk-UA"/>
        </w:rPr>
        <w:t>Дослідження серозної рідини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Мікроскопічне дослідження спинномозкової рідини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 xml:space="preserve">Підрахунок </w:t>
      </w:r>
      <w:proofErr w:type="spellStart"/>
      <w:r>
        <w:rPr>
          <w:lang w:val="uk-UA"/>
        </w:rPr>
        <w:t>цитозу</w:t>
      </w:r>
      <w:proofErr w:type="spellEnd"/>
    </w:p>
    <w:p w:rsidR="008453CE" w:rsidRPr="00DB35BF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 w:rsidRPr="00DB35BF">
        <w:rPr>
          <w:lang w:val="uk-UA"/>
        </w:rPr>
        <w:t>Кількісне визначення білка спинномозкової рідини</w:t>
      </w:r>
    </w:p>
    <w:p w:rsidR="008453CE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 xml:space="preserve">Визначення </w:t>
      </w:r>
      <w:proofErr w:type="spellStart"/>
      <w:r>
        <w:rPr>
          <w:lang w:val="uk-UA"/>
        </w:rPr>
        <w:t>тропаніну</w:t>
      </w:r>
      <w:proofErr w:type="spellEnd"/>
      <w:r>
        <w:rPr>
          <w:lang w:val="uk-UA"/>
        </w:rPr>
        <w:t xml:space="preserve"> в сироватці крові (якісно)</w:t>
      </w:r>
    </w:p>
    <w:p w:rsidR="008453CE" w:rsidRPr="005E1FF5" w:rsidRDefault="008453CE" w:rsidP="008453CE">
      <w:pPr>
        <w:pStyle w:val="a3"/>
        <w:numPr>
          <w:ilvl w:val="0"/>
          <w:numId w:val="18"/>
        </w:numPr>
        <w:rPr>
          <w:lang w:val="uk-UA"/>
        </w:rPr>
      </w:pPr>
      <w:r>
        <w:rPr>
          <w:lang w:val="uk-UA"/>
        </w:rPr>
        <w:t>Визначення міоглобіну в сироватці крові (якісно)</w:t>
      </w:r>
      <w:r w:rsidR="00F52133">
        <w:rPr>
          <w:lang w:val="uk-UA"/>
        </w:rPr>
        <w:t>.</w:t>
      </w:r>
    </w:p>
    <w:p w:rsidR="00CB0466" w:rsidRDefault="00CB0466" w:rsidP="008453CE">
      <w:pPr>
        <w:ind w:left="708"/>
        <w:rPr>
          <w:lang w:val="uk-UA"/>
        </w:rPr>
      </w:pPr>
    </w:p>
    <w:p w:rsidR="004D34A2" w:rsidRDefault="004D34A2" w:rsidP="004D34A2">
      <w:pPr>
        <w:pStyle w:val="a3"/>
        <w:ind w:left="0"/>
        <w:rPr>
          <w:lang w:val="uk-UA"/>
        </w:rPr>
      </w:pPr>
    </w:p>
    <w:p w:rsidR="00A0648D" w:rsidRPr="00A0648D" w:rsidRDefault="00A0648D" w:rsidP="00A0648D">
      <w:pPr>
        <w:pStyle w:val="a3"/>
        <w:ind w:left="1440"/>
        <w:rPr>
          <w:lang w:val="uk-UA"/>
        </w:rPr>
      </w:pPr>
    </w:p>
    <w:p w:rsidR="00A0648D" w:rsidRDefault="00A0648D" w:rsidP="00A0648D">
      <w:pPr>
        <w:pStyle w:val="a3"/>
        <w:ind w:left="708"/>
        <w:rPr>
          <w:b/>
          <w:color w:val="EEECE1" w:themeColor="background2"/>
          <w:spacing w:val="60"/>
          <w:lang w:val="uk-UA"/>
        </w:rPr>
      </w:pPr>
      <w:bookmarkStart w:id="0" w:name="_GoBack"/>
      <w:bookmarkEnd w:id="0"/>
    </w:p>
    <w:p w:rsidR="00D95B7C" w:rsidRPr="00FF2A6A" w:rsidRDefault="00D95B7C">
      <w:pPr>
        <w:rPr>
          <w:lang w:val="uk-UA"/>
        </w:rPr>
      </w:pPr>
    </w:p>
    <w:sectPr w:rsidR="00D95B7C" w:rsidRPr="00FF2A6A" w:rsidSect="00F6128D">
      <w:pgSz w:w="11906" w:h="16838" w:code="9"/>
      <w:pgMar w:top="567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A64"/>
    <w:multiLevelType w:val="hybridMultilevel"/>
    <w:tmpl w:val="48963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8436E"/>
    <w:multiLevelType w:val="hybridMultilevel"/>
    <w:tmpl w:val="970E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1FDE"/>
    <w:multiLevelType w:val="hybridMultilevel"/>
    <w:tmpl w:val="CE3EBF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BC5804"/>
    <w:multiLevelType w:val="hybridMultilevel"/>
    <w:tmpl w:val="C1209B2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14E25BB6"/>
    <w:multiLevelType w:val="hybridMultilevel"/>
    <w:tmpl w:val="24FC4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3A6F20"/>
    <w:multiLevelType w:val="hybridMultilevel"/>
    <w:tmpl w:val="B62423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E71F41"/>
    <w:multiLevelType w:val="hybridMultilevel"/>
    <w:tmpl w:val="4A82B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C23931"/>
    <w:multiLevelType w:val="hybridMultilevel"/>
    <w:tmpl w:val="94C2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70260"/>
    <w:multiLevelType w:val="hybridMultilevel"/>
    <w:tmpl w:val="9C98F8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DE265B6"/>
    <w:multiLevelType w:val="hybridMultilevel"/>
    <w:tmpl w:val="ACEE9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F24300"/>
    <w:multiLevelType w:val="hybridMultilevel"/>
    <w:tmpl w:val="E92AB6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8006A1"/>
    <w:multiLevelType w:val="hybridMultilevel"/>
    <w:tmpl w:val="FE70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E3604"/>
    <w:multiLevelType w:val="hybridMultilevel"/>
    <w:tmpl w:val="C9BA6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45C0BFE"/>
    <w:multiLevelType w:val="hybridMultilevel"/>
    <w:tmpl w:val="E4A2E0B8"/>
    <w:lvl w:ilvl="0" w:tplc="CF44EBFA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8D82211"/>
    <w:multiLevelType w:val="hybridMultilevel"/>
    <w:tmpl w:val="4B6CE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DA5666"/>
    <w:multiLevelType w:val="hybridMultilevel"/>
    <w:tmpl w:val="81F07DB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B1B36FB"/>
    <w:multiLevelType w:val="hybridMultilevel"/>
    <w:tmpl w:val="B2944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E127D53"/>
    <w:multiLevelType w:val="hybridMultilevel"/>
    <w:tmpl w:val="6324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E3798"/>
    <w:multiLevelType w:val="hybridMultilevel"/>
    <w:tmpl w:val="222A0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EC78EF"/>
    <w:multiLevelType w:val="hybridMultilevel"/>
    <w:tmpl w:val="C136D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5B73984"/>
    <w:multiLevelType w:val="hybridMultilevel"/>
    <w:tmpl w:val="9806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5"/>
  </w:num>
  <w:num w:numId="8">
    <w:abstractNumId w:val="3"/>
  </w:num>
  <w:num w:numId="9">
    <w:abstractNumId w:val="0"/>
  </w:num>
  <w:num w:numId="10">
    <w:abstractNumId w:val="6"/>
  </w:num>
  <w:num w:numId="11">
    <w:abstractNumId w:val="18"/>
  </w:num>
  <w:num w:numId="12">
    <w:abstractNumId w:val="8"/>
  </w:num>
  <w:num w:numId="13">
    <w:abstractNumId w:val="20"/>
  </w:num>
  <w:num w:numId="14">
    <w:abstractNumId w:val="10"/>
  </w:num>
  <w:num w:numId="15">
    <w:abstractNumId w:val="12"/>
  </w:num>
  <w:num w:numId="16">
    <w:abstractNumId w:val="2"/>
  </w:num>
  <w:num w:numId="17">
    <w:abstractNumId w:val="19"/>
  </w:num>
  <w:num w:numId="18">
    <w:abstractNumId w:val="16"/>
  </w:num>
  <w:num w:numId="19">
    <w:abstractNumId w:val="13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A46C3"/>
    <w:rsid w:val="0000542F"/>
    <w:rsid w:val="000066FC"/>
    <w:rsid w:val="00012DBF"/>
    <w:rsid w:val="0002114E"/>
    <w:rsid w:val="001D3213"/>
    <w:rsid w:val="001D4BBF"/>
    <w:rsid w:val="00230C1A"/>
    <w:rsid w:val="00251495"/>
    <w:rsid w:val="00253F03"/>
    <w:rsid w:val="003D4B06"/>
    <w:rsid w:val="004978F9"/>
    <w:rsid w:val="004B55BA"/>
    <w:rsid w:val="004D34A2"/>
    <w:rsid w:val="005222E1"/>
    <w:rsid w:val="00536B38"/>
    <w:rsid w:val="005705FC"/>
    <w:rsid w:val="006C1192"/>
    <w:rsid w:val="008453CE"/>
    <w:rsid w:val="008853C1"/>
    <w:rsid w:val="008A27BE"/>
    <w:rsid w:val="008D4B1A"/>
    <w:rsid w:val="00931F9D"/>
    <w:rsid w:val="009422C8"/>
    <w:rsid w:val="009A2258"/>
    <w:rsid w:val="00A0648D"/>
    <w:rsid w:val="00A307EC"/>
    <w:rsid w:val="00A5462A"/>
    <w:rsid w:val="00A822EE"/>
    <w:rsid w:val="00AB6EF6"/>
    <w:rsid w:val="00B40C3F"/>
    <w:rsid w:val="00B82051"/>
    <w:rsid w:val="00BA46C3"/>
    <w:rsid w:val="00BC050F"/>
    <w:rsid w:val="00CB0466"/>
    <w:rsid w:val="00CB40E4"/>
    <w:rsid w:val="00D465CC"/>
    <w:rsid w:val="00D52BD8"/>
    <w:rsid w:val="00D95B7C"/>
    <w:rsid w:val="00EE3BAB"/>
    <w:rsid w:val="00F15EDA"/>
    <w:rsid w:val="00F52133"/>
    <w:rsid w:val="00F6128D"/>
    <w:rsid w:val="00F85205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A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6A"/>
    <w:pPr>
      <w:ind w:left="720"/>
      <w:contextualSpacing/>
    </w:pPr>
  </w:style>
  <w:style w:type="paragraph" w:styleId="a4">
    <w:name w:val="Balloon Text"/>
    <w:basedOn w:val="a"/>
    <w:link w:val="a5"/>
    <w:rsid w:val="00CB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A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6A"/>
    <w:pPr>
      <w:ind w:left="720"/>
      <w:contextualSpacing/>
    </w:pPr>
  </w:style>
  <w:style w:type="paragraph" w:styleId="a4">
    <w:name w:val="Balloon Text"/>
    <w:basedOn w:val="a"/>
    <w:link w:val="a5"/>
    <w:rsid w:val="00CB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2019-02-15T13:12:00Z</cp:lastPrinted>
  <dcterms:created xsi:type="dcterms:W3CDTF">2022-10-14T11:44:00Z</dcterms:created>
  <dcterms:modified xsi:type="dcterms:W3CDTF">2022-10-17T06:57:00Z</dcterms:modified>
</cp:coreProperties>
</file>