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А Н А Л І З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РОБОТИ КНМП «ДИТЯЧА СТОМАТОЛОГІЧНА  ПОЛІКЛІНІКА»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  2023 рік</w:t>
      </w: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Відпрацьовано ставок </w:t>
      </w:r>
    </w:p>
    <w:p w:rsidR="009E4C57" w:rsidRDefault="009E4C57" w:rsidP="009E4C57">
      <w:pPr>
        <w:keepNext/>
        <w:tabs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рік –7,1</w:t>
      </w:r>
    </w:p>
    <w:p w:rsidR="009E4C57" w:rsidRDefault="009E4C57" w:rsidP="009E4C57">
      <w:pPr>
        <w:keepNext/>
        <w:tabs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2023 рік – 7,9</w:t>
      </w:r>
    </w:p>
    <w:p w:rsidR="009E4C57" w:rsidRDefault="009E4C57" w:rsidP="009E4C57">
      <w:pPr>
        <w:keepNext/>
        <w:tabs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ЦИФРОВИЙ  ЗВІТ</w:t>
      </w: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830"/>
        <w:gridCol w:w="1560"/>
        <w:gridCol w:w="1560"/>
        <w:gridCol w:w="2268"/>
      </w:tblGrid>
      <w:tr w:rsidR="009E4C57" w:rsidTr="00571375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</w:p>
        </w:tc>
        <w:tc>
          <w:tcPr>
            <w:tcW w:w="3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ru-RU"/>
              </w:rPr>
            </w:pPr>
          </w:p>
        </w:tc>
      </w:tr>
      <w:tr w:rsidR="009E4C57" w:rsidTr="00571375">
        <w:tc>
          <w:tcPr>
            <w:tcW w:w="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Відпрацьовано робочих днів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1823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2053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&gt;12,6%</w:t>
            </w:r>
          </w:p>
        </w:tc>
      </w:tr>
      <w:tr w:rsidR="009E4C57" w:rsidTr="00571375">
        <w:tc>
          <w:tcPr>
            <w:tcW w:w="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Прийнято хворих всього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23986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25382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&gt;6%</w:t>
            </w:r>
          </w:p>
        </w:tc>
      </w:tr>
      <w:tr w:rsidR="009E4C57" w:rsidTr="00571375">
        <w:tc>
          <w:tcPr>
            <w:tcW w:w="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Первинних хворих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10667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10119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&lt;5%</w:t>
            </w:r>
          </w:p>
        </w:tc>
      </w:tr>
      <w:tr w:rsidR="009E4C57" w:rsidTr="00571375">
        <w:tc>
          <w:tcPr>
            <w:tcW w:w="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Оглянуто всього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4360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5120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&gt;17,4%</w:t>
            </w:r>
          </w:p>
        </w:tc>
      </w:tr>
      <w:tr w:rsidR="009E4C57" w:rsidTr="00571375">
        <w:tc>
          <w:tcPr>
            <w:tcW w:w="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5.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Поставлено пломб всього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11864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12137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&gt;2,3%</w:t>
            </w:r>
          </w:p>
        </w:tc>
      </w:tr>
      <w:tr w:rsidR="009E4C57" w:rsidTr="00571375">
        <w:tc>
          <w:tcPr>
            <w:tcW w:w="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Сановано всього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3682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3594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&lt;2,3%</w:t>
            </w:r>
          </w:p>
        </w:tc>
      </w:tr>
      <w:tr w:rsidR="009E4C57" w:rsidTr="00571375">
        <w:tc>
          <w:tcPr>
            <w:tcW w:w="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7.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Видалено зубів</w:t>
            </w:r>
          </w:p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- із них постійних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5328</w:t>
            </w:r>
          </w:p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 (25 орт)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4850</w:t>
            </w:r>
          </w:p>
          <w:p w:rsidR="009E4C57" w:rsidRDefault="009E4C57" w:rsidP="00571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69(14 орт)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&lt;9%</w:t>
            </w:r>
          </w:p>
          <w:p w:rsidR="009E4C57" w:rsidRDefault="009E4C57" w:rsidP="00571375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&lt;23%</w:t>
            </w:r>
          </w:p>
        </w:tc>
      </w:tr>
      <w:tr w:rsidR="009E4C57" w:rsidTr="00571375">
        <w:tc>
          <w:tcPr>
            <w:tcW w:w="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Закінчено лікування із захворюванням слизової оболонки.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C57" w:rsidRDefault="009E4C57" w:rsidP="00571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</w:p>
        </w:tc>
      </w:tr>
      <w:tr w:rsidR="009E4C57" w:rsidTr="00571375">
        <w:tc>
          <w:tcPr>
            <w:tcW w:w="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9.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Герметизація фісур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408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&gt;1%</w:t>
            </w:r>
          </w:p>
        </w:tc>
      </w:tr>
    </w:tbl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ЯКІСНІ  ПОКАЗНИКИ</w:t>
      </w: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107"/>
        <w:gridCol w:w="1559"/>
        <w:gridCol w:w="1559"/>
      </w:tblGrid>
      <w:tr w:rsidR="009E4C57" w:rsidTr="00571375">
        <w:trPr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2023</w:t>
            </w:r>
          </w:p>
        </w:tc>
      </w:tr>
      <w:tr w:rsidR="009E4C57" w:rsidTr="00571375">
        <w:trPr>
          <w:trHeight w:val="65"/>
          <w:jc w:val="center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Навантаження в день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12,3</w:t>
            </w:r>
          </w:p>
        </w:tc>
      </w:tr>
      <w:tr w:rsidR="009E4C57" w:rsidTr="00571375"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Проф.. огляди в день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2,5</w:t>
            </w:r>
          </w:p>
        </w:tc>
      </w:tr>
      <w:tr w:rsidR="009E4C57" w:rsidTr="00571375"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Сановано в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1,7</w:t>
            </w:r>
          </w:p>
        </w:tc>
      </w:tr>
      <w:tr w:rsidR="009E4C57" w:rsidTr="00571375"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Пломб в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5,9</w:t>
            </w:r>
          </w:p>
        </w:tc>
      </w:tr>
      <w:tr w:rsidR="009E4C57" w:rsidTr="00571375"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5.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Пломб на 1-ого первинного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tabs>
                <w:tab w:val="left" w:pos="465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tabs>
                <w:tab w:val="left" w:pos="465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1,2</w:t>
            </w:r>
          </w:p>
        </w:tc>
      </w:tr>
      <w:tr w:rsidR="009E4C57" w:rsidTr="00571375"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УОП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28,6</w:t>
            </w:r>
          </w:p>
        </w:tc>
      </w:tr>
      <w:tr w:rsidR="009E4C57" w:rsidTr="00571375"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7.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Відвідувань на 1-ну пломбу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C57" w:rsidRDefault="009E4C57" w:rsidP="0057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1,8</w:t>
            </w:r>
          </w:p>
        </w:tc>
      </w:tr>
    </w:tbl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832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2054" w:rsidRDefault="00832054" w:rsidP="00832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83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ЯКІС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НІ ПОКАЗНИКИ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 КНМП «ДИТЯЧА СТОМАТОЛОГІЧНА ПОЛІКЛІНІКА» 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  2023 рік</w:t>
      </w: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9E4C57" w:rsidTr="009E4C57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2023</w:t>
            </w:r>
          </w:p>
        </w:tc>
      </w:tr>
      <w:tr w:rsidR="009E4C57" w:rsidTr="009E4C57">
        <w:trPr>
          <w:trHeight w:val="1489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Доступність стоматологічної допомоги: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Питома вага первинних відвідувань серед усіх відвідувань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10667х100</w:t>
            </w:r>
          </w:p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23986=44,4%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10119х100</w:t>
            </w:r>
          </w:p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25382=39,8%</w:t>
            </w:r>
          </w:p>
        </w:tc>
      </w:tr>
      <w:tr w:rsidR="009E4C57" w:rsidTr="009E4C57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 санованих від загальної кількості первинних хворих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3682х100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10667=34,5%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3594х100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10119=35,5%</w:t>
            </w:r>
          </w:p>
        </w:tc>
      </w:tr>
      <w:tr w:rsidR="009E4C57" w:rsidTr="009E4C57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% осіб що підлягають санац. рот. по-рожнини від кількості план.оглянутих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1325х100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4360=30,4%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1514х100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5120=29,5%</w:t>
            </w:r>
          </w:p>
        </w:tc>
      </w:tr>
      <w:tr w:rsidR="009E4C57" w:rsidTr="009E4C57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 санованих від потребуючих в плановій санації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1027х100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1325=77,5%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1045х100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1514=69%</w:t>
            </w:r>
          </w:p>
        </w:tc>
      </w:tr>
      <w:tr w:rsidR="009E4C57" w:rsidTr="009E4C57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Співвідношенням пломб до кількості видалених зубів.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11864</w:t>
            </w:r>
          </w:p>
          <w:p w:rsidR="009E4C57" w:rsidRDefault="009E4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90=131,8:1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12137</w:t>
            </w:r>
          </w:p>
          <w:p w:rsidR="009E4C57" w:rsidRDefault="009E4C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69=175,9:1</w:t>
            </w:r>
          </w:p>
        </w:tc>
      </w:tr>
      <w:tr w:rsidR="009E4C57" w:rsidTr="009E4C57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Показник співвідношення карієсу до накладених пломб.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9045х100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11864=76,2%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9248х100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12137=76,2%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СТОМАТОЛОГ ХІРУРГ </w:t>
      </w: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9E4C57" w:rsidTr="009E4C57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осіб госпіталізован. в спец. стаціонари за показн.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9</w:t>
            </w:r>
          </w:p>
        </w:tc>
      </w:tr>
      <w:tr w:rsidR="009E4C57" w:rsidTr="009E4C57">
        <w:trPr>
          <w:trHeight w:val="65"/>
        </w:trPr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Проведено оперативних втручань.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46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СТОМАТОЛОГ ПЕДІАТР</w:t>
      </w: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2409"/>
        <w:gridCol w:w="2409"/>
      </w:tblGrid>
      <w:tr w:rsidR="009E4C57" w:rsidTr="009E4C57"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% дітей що отримали спец. проф. карієсу від кількості планово оглянутих.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3259х100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4360=74,7%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3675х100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5120=71,7%</w:t>
            </w:r>
          </w:p>
        </w:tc>
      </w:tr>
      <w:tr w:rsidR="009E4C57" w:rsidTr="009E4C57"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 санованих від населення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val="uk-UA" w:eastAsia="ru-RU"/>
              </w:rPr>
              <w:t>3682х100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36470=10,1%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val="uk-UA" w:eastAsia="ru-RU"/>
              </w:rPr>
              <w:t>3594х100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35882=10%</w:t>
            </w:r>
          </w:p>
        </w:tc>
      </w:tr>
      <w:tr w:rsidR="009E4C57" w:rsidTr="009E4C57"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 оглянутих від населення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val="uk-UA" w:eastAsia="ru-RU"/>
              </w:rPr>
              <w:t>4360х100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36470=11,9%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val="uk-UA" w:eastAsia="ru-RU"/>
              </w:rPr>
              <w:t>5120х100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35882=14,2%</w:t>
            </w:r>
          </w:p>
        </w:tc>
      </w:tr>
      <w:tr w:rsidR="009E4C57" w:rsidTr="009E4C57"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Співвідношення вилікуваних зубів до ускладн. карієсу.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4972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542=9,1:1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5427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700=7,7:1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ОСНОВНІ ПОКАЗНИКИ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КНМП «ДИТЯЧА СТОМАТОЛОГІЧНА ПОЛІКЛІНІКА»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ЗА 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2023 рік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05"/>
        <w:gridCol w:w="2405"/>
      </w:tblGrid>
      <w:tr w:rsidR="009E4C57" w:rsidTr="009E4C57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2022р.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2023р.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Захворюваність на 10000 населення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2х10000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36470=0,5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2х10000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35882=0,56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Хворобливість 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а) Абсолютні цифри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б) На 10000 населення.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440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440х10000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36470=120,6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130</w:t>
            </w:r>
          </w:p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130х10000</w:t>
            </w:r>
          </w:p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35882=36,2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"Д" хворих.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"Д" хворих на 1-го лікаря.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168</w:t>
            </w:r>
          </w:p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15,2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83</w:t>
            </w:r>
          </w:p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8,3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Рентгенологічних досліджень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 100 відвідувань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1914х100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20951=9,1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2243х100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21776=10,3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Захворюваність медпрацівників.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а) випадки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б) дні.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164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  <w:p w:rsidR="009E4C57" w:rsidRDefault="009E4C5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108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Дні що пропущені з приводу захворювань (ф.4).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Доля санованих від первинних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uk-UA" w:eastAsia="ru-RU"/>
              </w:rPr>
              <w:t>3682х100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10667=34,5%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3594х100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10119=35,5%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Інтенсивність основних стомат. захворювань у дітей 12-ти років.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оперативних втручань.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46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відвідувань лікарів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Усього (план/факт)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33666/23986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31460/25382</w:t>
            </w:r>
          </w:p>
        </w:tc>
      </w:tr>
      <w:tr w:rsidR="009E4C57" w:rsidTr="009E4C57">
        <w:tc>
          <w:tcPr>
            <w:tcW w:w="4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відвідувань вдома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(план/факт)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6/-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6/4</w:t>
            </w:r>
          </w:p>
        </w:tc>
      </w:tr>
    </w:tbl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 xml:space="preserve">ВИДАНО ЛІКАРНЯНИХ ЛИСТКІВ 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КНМП «ДИТЯЧА СТОМАТОЛОГІЧНА ПОЛІКЛІНІКА»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  2023 рік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701"/>
        <w:gridCol w:w="1701"/>
      </w:tblGrid>
      <w:tr w:rsidR="009E4C57" w:rsidTr="009E4C57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2023р.</w:t>
            </w:r>
          </w:p>
        </w:tc>
      </w:tr>
      <w:tr w:rsidR="009E4C57" w:rsidTr="009E4C57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 видано лікарняних листків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 кількість днів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Середнє перебування на лікарняному листку.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 них з приводу стоматиту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 кількість днів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Середнє перебування на лікарняному листку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 них з приводу періоститу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 кількість днів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Середнє перебування на лікарняному листку.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 них з приводу періодонтиту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 кількість днів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Середнє перебування на лікарняному листку.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 них стан після видалення зуба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 кількість днів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Середнє перебування на лікарняному листку.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 них абсцес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 кількість днів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Середнє перебування на лікарняному листку.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Довідок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На кількість днів 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Середнє перебування на довідці.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</w:tbl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ВІДОМОСТІ ПРО ЗАХВОРЮВАННЯ З ТИМЧАСОВОЮ ВТРАТОЮ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  <w:t xml:space="preserve">         ПРАЦЕЗДАТНОСТІ 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КНМП «ДИТЯЧА СТОМАТОЛОГІЧНА ПОЛІКЛІНІКА»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 2023 рік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42"/>
        <w:gridCol w:w="1542"/>
      </w:tblGrid>
      <w:tr w:rsidR="009E4C57" w:rsidTr="009E4C57"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2022р.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2023р.</w:t>
            </w:r>
          </w:p>
        </w:tc>
      </w:tr>
      <w:tr w:rsidR="009E4C57" w:rsidTr="009E4C57">
        <w:tc>
          <w:tcPr>
            <w:tcW w:w="5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 видано лікарняних листків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 кількість днів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Середнє перебування на лікарняному листку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 видано лікарняних листків на 100 відвід.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 відвідувань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20951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21776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ХІРУРГІЧНІ ЗАХВОРЮВАННЯ СЕРЕД ДИТЯЧОГО НАСЕЛЕННЯ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  <w:t xml:space="preserve">    м. КРЕМЕНЧУКА ПО КНМП «ДИТЯЧА СТОМАТОЛОГІЧНА ПОЛІКЛІНІКА»   ЗА 2023 рік</w:t>
      </w: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613"/>
        <w:gridCol w:w="1613"/>
      </w:tblGrid>
      <w:tr w:rsidR="009E4C57" w:rsidTr="009E4C57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2022р.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2023р.</w:t>
            </w:r>
          </w:p>
        </w:tc>
      </w:tr>
      <w:tr w:rsidR="009E4C57" w:rsidTr="009E4C57">
        <w:tc>
          <w:tcPr>
            <w:tcW w:w="5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Запалювальні захворювання.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23</w:t>
            </w:r>
          </w:p>
        </w:tc>
      </w:tr>
      <w:tr w:rsidR="009E4C57" w:rsidTr="009E4C57">
        <w:tc>
          <w:tcPr>
            <w:tcW w:w="5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Травми.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Доброякісні новоутворення.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7</w:t>
            </w:r>
          </w:p>
        </w:tc>
      </w:tr>
      <w:tr w:rsidR="009E4C57" w:rsidTr="009E4C57">
        <w:tc>
          <w:tcPr>
            <w:tcW w:w="5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Хвороби слинних залоз.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Інші.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15</w:t>
            </w:r>
          </w:p>
        </w:tc>
      </w:tr>
      <w:tr w:rsidR="009E4C57" w:rsidTr="009E4C57">
        <w:tc>
          <w:tcPr>
            <w:tcW w:w="5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 :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45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ПРОВЕДЕНО АМБУЛАТОРНИХ ОПЕРАТИВНИХ ВТРУЧАНЬ.</w:t>
      </w: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6"/>
        <w:gridCol w:w="1612"/>
        <w:gridCol w:w="1612"/>
      </w:tblGrid>
      <w:tr w:rsidR="009E4C57" w:rsidTr="009E4C57"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Запалювальні захворювання.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24</w:t>
            </w:r>
          </w:p>
        </w:tc>
      </w:tr>
      <w:tr w:rsidR="009E4C57" w:rsidTr="009E4C57">
        <w:tc>
          <w:tcPr>
            <w:tcW w:w="5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Травми.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Доброякісні новоутворення.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7</w:t>
            </w:r>
          </w:p>
        </w:tc>
      </w:tr>
      <w:tr w:rsidR="009E4C57" w:rsidTr="009E4C57">
        <w:tc>
          <w:tcPr>
            <w:tcW w:w="5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Хвороби слюних залоз.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Інші.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15</w:t>
            </w:r>
          </w:p>
        </w:tc>
      </w:tr>
      <w:tr w:rsidR="009E4C57" w:rsidTr="009E4C57">
        <w:tc>
          <w:tcPr>
            <w:tcW w:w="5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 :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46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ЗАРЕЄСТРОВАНО УСКЛАДНЕНЬ:</w:t>
      </w: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613"/>
        <w:gridCol w:w="1613"/>
      </w:tblGrid>
      <w:tr w:rsidR="009E4C57" w:rsidTr="009E4C57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Кровотеча.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Періостит.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5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 :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tabs>
          <w:tab w:val="left" w:pos="3135"/>
        </w:tabs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Хірургічна активність:  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2022  рік – 0,1</w:t>
      </w:r>
    </w:p>
    <w:p w:rsidR="009E4C57" w:rsidRDefault="009E4C57" w:rsidP="009E4C57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2023 рік – 0,1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 xml:space="preserve">ВІДОМОСТІ ПРО ДИСПАНСЕРІЗАЦІЮ 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 КНМП «МІСЬКА ДИТЯЧА 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СТОМАТОЛОГІЧНА ПОЛІКЛІНІКА» ЗА 2023 рік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dxa"/>
        <w:tblInd w:w="-1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976"/>
        <w:gridCol w:w="944"/>
        <w:gridCol w:w="1054"/>
        <w:gridCol w:w="1070"/>
        <w:gridCol w:w="1051"/>
        <w:gridCol w:w="926"/>
        <w:gridCol w:w="926"/>
        <w:gridCol w:w="1019"/>
      </w:tblGrid>
      <w:tr w:rsidR="009E4C57" w:rsidTr="009E4C57">
        <w:trPr>
          <w:trHeight w:val="1278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Знаход. під "д" нагл.на поч. року  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Взято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Знято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Знаход. під "д" нагляд на кін. зв. пер.</w:t>
            </w:r>
          </w:p>
        </w:tc>
      </w:tr>
      <w:tr w:rsidR="009E4C57" w:rsidTr="009E4C57">
        <w:trPr>
          <w:trHeight w:val="216"/>
        </w:trPr>
        <w:tc>
          <w:tcPr>
            <w:tcW w:w="3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</w:t>
            </w:r>
          </w:p>
        </w:tc>
      </w:tr>
      <w:tr w:rsidR="009E4C57" w:rsidTr="009E4C57">
        <w:trPr>
          <w:trHeight w:val="327"/>
        </w:trPr>
        <w:tc>
          <w:tcPr>
            <w:tcW w:w="3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Новоутворення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</w:tr>
      <w:tr w:rsidR="009E4C57" w:rsidTr="009E4C57">
        <w:trPr>
          <w:trHeight w:val="951"/>
        </w:trPr>
        <w:tc>
          <w:tcPr>
            <w:tcW w:w="3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Хронічні запалюв. хвороби щелепно-облич. області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rPr>
          <w:trHeight w:val="1278"/>
        </w:trPr>
        <w:tc>
          <w:tcPr>
            <w:tcW w:w="3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Хронічні захворювання слизової оболонки рот. порожнини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rPr>
          <w:trHeight w:val="639"/>
        </w:trPr>
        <w:tc>
          <w:tcPr>
            <w:tcW w:w="3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Множинний карієс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</w:tr>
      <w:tr w:rsidR="009E4C57" w:rsidTr="009E4C57">
        <w:trPr>
          <w:trHeight w:val="639"/>
        </w:trPr>
        <w:tc>
          <w:tcPr>
            <w:tcW w:w="3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Пародонти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</w:tr>
      <w:tr w:rsidR="009E4C57" w:rsidTr="009E4C57">
        <w:trPr>
          <w:trHeight w:val="951"/>
        </w:trPr>
        <w:tc>
          <w:tcPr>
            <w:tcW w:w="3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Вроджені вади ротової порожнини. Ортодонт. аномалії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318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</w:tr>
      <w:tr w:rsidR="009E4C57" w:rsidTr="009E4C57">
        <w:trPr>
          <w:trHeight w:val="327"/>
        </w:trPr>
        <w:tc>
          <w:tcPr>
            <w:tcW w:w="32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 :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573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407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</w:tr>
    </w:tbl>
    <w:p w:rsidR="009E4C57" w:rsidRDefault="009E4C57" w:rsidP="009E4C57">
      <w:pPr>
        <w:keepNext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lastRenderedPageBreak/>
        <w:t>ДИСПАНСЕРНА  ХІРУРГІЧНА  ГРУПА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ПО КНМП «МІСЬКА ДИТЯЧА СТОМАТОЛОГІЧНА ПОЛІКЛІНІКА»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ЗА  2023 рік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014"/>
        <w:gridCol w:w="830"/>
        <w:gridCol w:w="851"/>
        <w:gridCol w:w="850"/>
        <w:gridCol w:w="992"/>
        <w:gridCol w:w="851"/>
        <w:gridCol w:w="1276"/>
      </w:tblGrid>
      <w:tr w:rsidR="009E4C57" w:rsidTr="009E4C57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0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Знаход.під "д" нагл. на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поч.року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Взято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Знято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Знаход.під "д"нагляд  на кін.пер.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Папілома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Кісти щелеп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Ретенційні кісти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Судинний епуліс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Анкілоз скрон. щелепного суг-лоба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Сіалоаденіт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Паротит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Гемангіома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Остеобластокла-стома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    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   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-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Фіброма ниж.губи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9E4C57" w:rsidTr="009E4C5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Ефективність диспансеризації</w:t>
      </w: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хірургічної групи</w:t>
      </w:r>
    </w:p>
    <w:p w:rsidR="009E4C57" w:rsidRDefault="009E4C57" w:rsidP="009E4C57">
      <w:pPr>
        <w:tabs>
          <w:tab w:val="center" w:pos="4819"/>
        </w:tabs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2022 рік – 66,6%</w:t>
      </w:r>
    </w:p>
    <w:p w:rsidR="009E4C57" w:rsidRDefault="009E4C57" w:rsidP="009E4C57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2023 рік –  66,7%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ДИСПАНСЕРНА СТОМАТОЛОГІЧНА ГРУПА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 КНМП «МІСЬКА ДИТЯЧА СТОМАТОЛОГІЧНА ПОЛІКЛІНІКА»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  2023 рік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W w:w="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909"/>
        <w:gridCol w:w="977"/>
        <w:gridCol w:w="882"/>
        <w:gridCol w:w="865"/>
        <w:gridCol w:w="970"/>
        <w:gridCol w:w="890"/>
        <w:gridCol w:w="964"/>
        <w:gridCol w:w="1120"/>
      </w:tblGrid>
      <w:tr w:rsidR="009E4C57" w:rsidTr="009E4C57"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Знах. під "д" нагл. на поч. року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Взято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Знято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Знах.під "д" нагл. на кін. звітн. період у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2023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Множ. карієс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159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74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Рецидивуючі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афти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Хронічний гінгівіт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Пародонтит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Вроджені вади верхн. щелепи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Вроджені анома-лії розвитку дефом. щелеп.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Всього стоматологічна група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569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403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82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Хірургічна група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</w:t>
            </w:r>
          </w:p>
        </w:tc>
      </w:tr>
      <w:tr w:rsidR="009E4C57" w:rsidTr="009E4C57">
        <w:tc>
          <w:tcPr>
            <w:tcW w:w="24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ВСЬОГО :</w:t>
            </w: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573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407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83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Ефективність диспансеризації</w:t>
      </w: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t>Множ. карієс :</w:t>
      </w: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2022 рік –36,6%</w:t>
      </w: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2023 рік –53,4%</w:t>
      </w: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Всього стомат. група :  </w:t>
      </w: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2022 рік – 98,8%</w:t>
      </w:r>
    </w:p>
    <w:p w:rsidR="009E4C57" w:rsidRDefault="009E4C57" w:rsidP="009E4C5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2023 рік –  98%</w:t>
      </w:r>
    </w:p>
    <w:p w:rsidR="009E4C57" w:rsidRDefault="009E4C57" w:rsidP="009E4C57">
      <w:pPr>
        <w:rPr>
          <w:rFonts w:ascii="Times New Roman" w:hAnsi="Times New Roman" w:cs="Times New Roman"/>
          <w:sz w:val="28"/>
          <w:lang w:val="uk-UA"/>
        </w:rPr>
      </w:pPr>
    </w:p>
    <w:p w:rsidR="009E4C57" w:rsidRDefault="009E4C57" w:rsidP="009E4C57">
      <w:pPr>
        <w:rPr>
          <w:rFonts w:ascii="Times New Roman" w:hAnsi="Times New Roman" w:cs="Times New Roman"/>
          <w:sz w:val="28"/>
          <w:lang w:val="uk-UA"/>
        </w:rPr>
      </w:pPr>
    </w:p>
    <w:p w:rsidR="009E4C57" w:rsidRDefault="009E4C57" w:rsidP="009E4C57">
      <w:pPr>
        <w:rPr>
          <w:rFonts w:ascii="Times New Roman" w:hAnsi="Times New Roman" w:cs="Times New Roman"/>
          <w:sz w:val="28"/>
          <w:lang w:val="uk-UA"/>
        </w:rPr>
      </w:pPr>
    </w:p>
    <w:p w:rsidR="009E4C57" w:rsidRDefault="009E4C57" w:rsidP="009E4C57">
      <w:pPr>
        <w:rPr>
          <w:rFonts w:ascii="Times New Roman" w:hAnsi="Times New Roman" w:cs="Times New Roman"/>
          <w:sz w:val="28"/>
          <w:lang w:val="uk-UA"/>
        </w:rPr>
      </w:pPr>
    </w:p>
    <w:p w:rsidR="009E4C57" w:rsidRDefault="009E4C57" w:rsidP="009E4C57">
      <w:pPr>
        <w:rPr>
          <w:rFonts w:ascii="Times New Roman" w:hAnsi="Times New Roman" w:cs="Times New Roman"/>
          <w:sz w:val="28"/>
          <w:lang w:val="uk-UA"/>
        </w:rPr>
      </w:pPr>
    </w:p>
    <w:p w:rsidR="009E4C57" w:rsidRDefault="009E4C57" w:rsidP="009E4C57">
      <w:pPr>
        <w:rPr>
          <w:rFonts w:ascii="Times New Roman" w:hAnsi="Times New Roman" w:cs="Times New Roman"/>
          <w:sz w:val="28"/>
          <w:lang w:val="uk-UA"/>
        </w:rPr>
      </w:pPr>
    </w:p>
    <w:p w:rsidR="009E4C57" w:rsidRPr="009E4C57" w:rsidRDefault="009E4C57" w:rsidP="009E4C57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lastRenderedPageBreak/>
        <w:t>РОБОТА РЕНТГЕНОЛОГІЧНОГО КАБІНЕТУ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за   2023 рік</w:t>
      </w: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tbl>
      <w:tblPr>
        <w:tblW w:w="1002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2445"/>
        <w:gridCol w:w="2445"/>
      </w:tblGrid>
      <w:tr w:rsidR="009E4C57" w:rsidTr="009E4C57">
        <w:trPr>
          <w:trHeight w:val="734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</w:p>
          <w:p w:rsidR="009E4C57" w:rsidRDefault="009E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2022 р.</w:t>
            </w:r>
          </w:p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57" w:rsidRDefault="009E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2023 р.</w:t>
            </w:r>
          </w:p>
        </w:tc>
      </w:tr>
      <w:tr w:rsidR="009E4C57" w:rsidTr="009E4C57">
        <w:trPr>
          <w:trHeight w:val="766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>1. Кількість  хворих</w:t>
            </w:r>
          </w:p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>2075</w:t>
            </w:r>
          </w:p>
        </w:tc>
      </w:tr>
      <w:tr w:rsidR="009E4C57" w:rsidTr="009E4C57">
        <w:trPr>
          <w:trHeight w:val="734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</w:p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>2. Досліджень всього</w:t>
            </w:r>
          </w:p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>2243</w:t>
            </w:r>
          </w:p>
        </w:tc>
      </w:tr>
      <w:tr w:rsidR="009E4C57" w:rsidTr="009E4C57">
        <w:trPr>
          <w:trHeight w:val="734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>3. Рентгенограм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2368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57" w:rsidRDefault="009E4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>2814</w:t>
            </w:r>
          </w:p>
        </w:tc>
      </w:tr>
    </w:tbl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9E4C57" w:rsidRDefault="009E4C57" w:rsidP="009E4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val="uk-UA" w:eastAsia="ru-RU"/>
        </w:rPr>
      </w:pPr>
    </w:p>
    <w:p w:rsidR="00AF1911" w:rsidRDefault="00AF1911"/>
    <w:sectPr w:rsidR="00AF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3"/>
    <w:rsid w:val="007E0AB3"/>
    <w:rsid w:val="00832054"/>
    <w:rsid w:val="009E4C57"/>
    <w:rsid w:val="00A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D2A9"/>
  <w15:chartTrackingRefBased/>
  <w15:docId w15:val="{20B8CDC4-5756-46BA-A4EA-99A97182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57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9E4C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4C5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4C5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4C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C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E4C5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4C57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9E4C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msonormal0">
    <w:name w:val="msonormal"/>
    <w:basedOn w:val="a"/>
    <w:rsid w:val="009E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4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rsid w:val="009E4C57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9E4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9E4C57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31">
    <w:name w:val="Body Text 3"/>
    <w:basedOn w:val="a"/>
    <w:link w:val="32"/>
    <w:unhideWhenUsed/>
    <w:rsid w:val="009E4C57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8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rsid w:val="009E4C57"/>
    <w:rPr>
      <w:rFonts w:ascii="Times New Roman" w:eastAsia="Times New Roman" w:hAnsi="Times New Roman" w:cs="Times New Roman"/>
      <w:b/>
      <w:color w:val="0000FF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C5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E4C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0">
    <w:name w:val="Основной текст 21"/>
    <w:basedOn w:val="a"/>
    <w:rsid w:val="009E4C57"/>
    <w:pPr>
      <w:overflowPunct w:val="0"/>
      <w:autoSpaceDE w:val="0"/>
      <w:autoSpaceDN w:val="0"/>
      <w:adjustRightInd w:val="0"/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20">
    <w:name w:val="Основной текст 22"/>
    <w:basedOn w:val="a"/>
    <w:rsid w:val="009E4C57"/>
    <w:pPr>
      <w:overflowPunct w:val="0"/>
      <w:autoSpaceDE w:val="0"/>
      <w:autoSpaceDN w:val="0"/>
      <w:adjustRightInd w:val="0"/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3">
    <w:name w:val="Основной текст 23"/>
    <w:basedOn w:val="a"/>
    <w:rsid w:val="009E4C57"/>
    <w:pPr>
      <w:overflowPunct w:val="0"/>
      <w:autoSpaceDE w:val="0"/>
      <w:autoSpaceDN w:val="0"/>
      <w:adjustRightInd w:val="0"/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4">
    <w:name w:val="Основной текст 24"/>
    <w:basedOn w:val="a"/>
    <w:rsid w:val="009E4C57"/>
    <w:pPr>
      <w:overflowPunct w:val="0"/>
      <w:autoSpaceDE w:val="0"/>
      <w:autoSpaceDN w:val="0"/>
      <w:adjustRightInd w:val="0"/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1">
    <w:name w:val="Основной текст 2 Знак1"/>
    <w:basedOn w:val="a0"/>
    <w:uiPriority w:val="99"/>
    <w:semiHidden/>
    <w:rsid w:val="009E4C57"/>
  </w:style>
  <w:style w:type="character" w:customStyle="1" w:styleId="11">
    <w:name w:val="Текст выноски Знак1"/>
    <w:basedOn w:val="a0"/>
    <w:uiPriority w:val="99"/>
    <w:semiHidden/>
    <w:rsid w:val="009E4C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Priyomnaya</dc:creator>
  <cp:keywords/>
  <dc:description/>
  <cp:lastModifiedBy>Priyomnaya</cp:lastModifiedBy>
  <cp:revision>3</cp:revision>
  <dcterms:created xsi:type="dcterms:W3CDTF">2024-02-05T07:31:00Z</dcterms:created>
  <dcterms:modified xsi:type="dcterms:W3CDTF">2024-02-05T07:36:00Z</dcterms:modified>
</cp:coreProperties>
</file>