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5C" w:rsidRPr="008B539C" w:rsidRDefault="0093055C" w:rsidP="0011017B">
      <w:pPr>
        <w:jc w:val="both"/>
        <w:rPr>
          <w:b/>
        </w:rPr>
      </w:pPr>
    </w:p>
    <w:tbl>
      <w:tblPr>
        <w:tblW w:w="0" w:type="auto"/>
        <w:tblInd w:w="5848" w:type="dxa"/>
        <w:tblLook w:val="01E0"/>
      </w:tblPr>
      <w:tblGrid>
        <w:gridCol w:w="4006"/>
      </w:tblGrid>
      <w:tr w:rsidR="0093055C" w:rsidRPr="008B539C">
        <w:tc>
          <w:tcPr>
            <w:tcW w:w="4006" w:type="dxa"/>
          </w:tcPr>
          <w:p w:rsidR="0093055C" w:rsidRPr="007D6730" w:rsidRDefault="0093055C">
            <w:pPr>
              <w:jc w:val="both"/>
              <w:rPr>
                <w:b/>
                <w:sz w:val="24"/>
                <w:szCs w:val="24"/>
              </w:rPr>
            </w:pPr>
            <w:r w:rsidRPr="007D6730">
              <w:rPr>
                <w:b/>
                <w:sz w:val="24"/>
                <w:szCs w:val="24"/>
              </w:rPr>
              <w:t xml:space="preserve">Додаток </w:t>
            </w:r>
          </w:p>
          <w:p w:rsidR="0093055C" w:rsidRPr="007D6730" w:rsidRDefault="0093055C">
            <w:pPr>
              <w:jc w:val="both"/>
              <w:rPr>
                <w:b/>
                <w:sz w:val="24"/>
                <w:szCs w:val="24"/>
              </w:rPr>
            </w:pPr>
            <w:r w:rsidRPr="007D6730">
              <w:rPr>
                <w:b/>
                <w:sz w:val="24"/>
                <w:szCs w:val="24"/>
              </w:rPr>
              <w:t xml:space="preserve">до рішення </w:t>
            </w:r>
            <w:r w:rsidR="00F449F8">
              <w:rPr>
                <w:b/>
                <w:sz w:val="24"/>
                <w:szCs w:val="24"/>
              </w:rPr>
              <w:t xml:space="preserve">Кременчуцької </w:t>
            </w:r>
            <w:r w:rsidRPr="007D6730">
              <w:rPr>
                <w:b/>
                <w:sz w:val="24"/>
                <w:szCs w:val="24"/>
              </w:rPr>
              <w:t xml:space="preserve">міської ради </w:t>
            </w:r>
            <w:r w:rsidR="00F449F8">
              <w:rPr>
                <w:b/>
                <w:sz w:val="24"/>
                <w:szCs w:val="24"/>
              </w:rPr>
              <w:t>Кременчуцького району Полтавської області</w:t>
            </w:r>
          </w:p>
          <w:p w:rsidR="0093055C" w:rsidRPr="007D6730" w:rsidRDefault="0093055C" w:rsidP="00797E9D">
            <w:pPr>
              <w:jc w:val="both"/>
              <w:rPr>
                <w:b/>
                <w:sz w:val="24"/>
                <w:szCs w:val="24"/>
              </w:rPr>
            </w:pPr>
            <w:r w:rsidRPr="007D6730">
              <w:rPr>
                <w:b/>
                <w:sz w:val="24"/>
                <w:szCs w:val="24"/>
              </w:rPr>
              <w:t xml:space="preserve">від </w:t>
            </w:r>
            <w:r w:rsidR="007D6730" w:rsidRPr="007D6730">
              <w:rPr>
                <w:b/>
                <w:sz w:val="24"/>
                <w:szCs w:val="24"/>
                <w:lang w:val="ru-RU"/>
              </w:rPr>
              <w:t>22</w:t>
            </w:r>
            <w:r w:rsidR="002C6038" w:rsidRPr="007D6730">
              <w:rPr>
                <w:b/>
                <w:sz w:val="24"/>
                <w:szCs w:val="24"/>
              </w:rPr>
              <w:t xml:space="preserve"> </w:t>
            </w:r>
            <w:r w:rsidR="007D6730" w:rsidRPr="007D6730">
              <w:rPr>
                <w:b/>
                <w:sz w:val="24"/>
                <w:szCs w:val="24"/>
              </w:rPr>
              <w:t>грудня</w:t>
            </w:r>
            <w:r w:rsidRPr="007D6730">
              <w:rPr>
                <w:b/>
                <w:sz w:val="24"/>
                <w:szCs w:val="24"/>
              </w:rPr>
              <w:t xml:space="preserve"> 20</w:t>
            </w:r>
            <w:r w:rsidR="007D6730" w:rsidRPr="007D6730">
              <w:rPr>
                <w:b/>
                <w:sz w:val="24"/>
                <w:szCs w:val="24"/>
              </w:rPr>
              <w:t>20</w:t>
            </w:r>
            <w:r w:rsidRPr="007D6730">
              <w:rPr>
                <w:b/>
                <w:sz w:val="24"/>
                <w:szCs w:val="24"/>
              </w:rPr>
              <w:t xml:space="preserve"> року</w:t>
            </w:r>
          </w:p>
        </w:tc>
      </w:tr>
    </w:tbl>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93055C">
      <w:pPr>
        <w:ind w:firstLine="709"/>
        <w:jc w:val="both"/>
        <w:rPr>
          <w:b/>
        </w:rPr>
      </w:pPr>
    </w:p>
    <w:p w:rsidR="0093055C" w:rsidRPr="008B539C" w:rsidRDefault="002570E3">
      <w:pPr>
        <w:ind w:firstLine="709"/>
        <w:jc w:val="center"/>
        <w:rPr>
          <w:b/>
          <w:sz w:val="32"/>
          <w:szCs w:val="32"/>
        </w:rPr>
      </w:pPr>
      <w:r w:rsidRPr="008B539C">
        <w:rPr>
          <w:b/>
          <w:sz w:val="32"/>
          <w:szCs w:val="32"/>
        </w:rPr>
        <w:t>МІСЬКА ЦІЛЬОВА ПРОГРАМА</w:t>
      </w:r>
    </w:p>
    <w:p w:rsidR="002570E3" w:rsidRPr="008B539C" w:rsidRDefault="002570E3">
      <w:pPr>
        <w:ind w:firstLine="709"/>
        <w:jc w:val="center"/>
        <w:rPr>
          <w:b/>
        </w:rPr>
      </w:pPr>
      <w:r w:rsidRPr="008B539C">
        <w:rPr>
          <w:b/>
        </w:rPr>
        <w:t xml:space="preserve">національно-патріотичного виховання </w:t>
      </w:r>
    </w:p>
    <w:p w:rsidR="002570E3" w:rsidRPr="008B539C" w:rsidRDefault="002570E3">
      <w:pPr>
        <w:ind w:firstLine="709"/>
        <w:jc w:val="center"/>
        <w:rPr>
          <w:b/>
        </w:rPr>
      </w:pPr>
      <w:r w:rsidRPr="008B539C">
        <w:rPr>
          <w:b/>
        </w:rPr>
        <w:t>дітей та молоді на 20</w:t>
      </w:r>
      <w:r w:rsidR="00CE07A2" w:rsidRPr="008B539C">
        <w:rPr>
          <w:b/>
        </w:rPr>
        <w:t>21</w:t>
      </w:r>
      <w:r w:rsidRPr="008B539C">
        <w:rPr>
          <w:b/>
        </w:rPr>
        <w:t>-202</w:t>
      </w:r>
      <w:r w:rsidR="00CE07A2" w:rsidRPr="008B539C">
        <w:rPr>
          <w:b/>
        </w:rPr>
        <w:t>3</w:t>
      </w:r>
      <w:r w:rsidRPr="008B539C">
        <w:rPr>
          <w:b/>
        </w:rPr>
        <w:t xml:space="preserve"> роки </w:t>
      </w:r>
    </w:p>
    <w:p w:rsidR="0093055C" w:rsidRPr="008B539C" w:rsidRDefault="002570E3">
      <w:pPr>
        <w:ind w:firstLine="709"/>
        <w:jc w:val="center"/>
        <w:rPr>
          <w:b/>
        </w:rPr>
      </w:pPr>
      <w:r w:rsidRPr="008B539C">
        <w:rPr>
          <w:b/>
        </w:rPr>
        <w:t>у м. Кременчуці</w:t>
      </w: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93055C" w:rsidRPr="008B539C" w:rsidRDefault="0093055C">
      <w:pPr>
        <w:ind w:firstLine="709"/>
        <w:jc w:val="center"/>
        <w:rPr>
          <w:b/>
        </w:rPr>
      </w:pPr>
    </w:p>
    <w:p w:rsidR="002570E3" w:rsidRPr="008B539C" w:rsidRDefault="00F63280" w:rsidP="00F63280">
      <w:pPr>
        <w:ind w:firstLine="709"/>
        <w:jc w:val="center"/>
        <w:rPr>
          <w:b/>
        </w:rPr>
      </w:pPr>
      <w:r w:rsidRPr="008B539C">
        <w:rPr>
          <w:b/>
        </w:rPr>
        <w:br w:type="page"/>
      </w:r>
      <w:r w:rsidR="002570E3" w:rsidRPr="008B539C">
        <w:rPr>
          <w:b/>
        </w:rPr>
        <w:lastRenderedPageBreak/>
        <w:t>РОЗДІЛ 1.</w:t>
      </w:r>
    </w:p>
    <w:p w:rsidR="0093055C" w:rsidRPr="008B539C" w:rsidRDefault="0093055C" w:rsidP="00F63280">
      <w:pPr>
        <w:ind w:firstLine="709"/>
        <w:jc w:val="center"/>
        <w:rPr>
          <w:b/>
        </w:rPr>
      </w:pPr>
      <w:r w:rsidRPr="008B539C">
        <w:rPr>
          <w:b/>
        </w:rPr>
        <w:t>Паспорт програми</w:t>
      </w:r>
    </w:p>
    <w:p w:rsidR="0093055C" w:rsidRPr="008B539C" w:rsidRDefault="0093055C">
      <w:pPr>
        <w:ind w:left="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2844"/>
        <w:gridCol w:w="6202"/>
      </w:tblGrid>
      <w:tr w:rsidR="0093055C" w:rsidRPr="008B539C">
        <w:tc>
          <w:tcPr>
            <w:tcW w:w="808" w:type="dxa"/>
          </w:tcPr>
          <w:p w:rsidR="0093055C" w:rsidRPr="008B539C" w:rsidRDefault="0093055C" w:rsidP="00856849">
            <w:pPr>
              <w:jc w:val="center"/>
            </w:pPr>
            <w:r w:rsidRPr="008B539C">
              <w:t>1</w:t>
            </w:r>
          </w:p>
        </w:tc>
        <w:tc>
          <w:tcPr>
            <w:tcW w:w="2844" w:type="dxa"/>
          </w:tcPr>
          <w:p w:rsidR="0093055C" w:rsidRPr="008B539C" w:rsidRDefault="0093055C" w:rsidP="00856849">
            <w:r w:rsidRPr="008B539C">
              <w:t>Ініціатор розроблення програми</w:t>
            </w:r>
          </w:p>
        </w:tc>
        <w:tc>
          <w:tcPr>
            <w:tcW w:w="6202" w:type="dxa"/>
          </w:tcPr>
          <w:p w:rsidR="0093055C" w:rsidRPr="008B539C" w:rsidRDefault="00087231" w:rsidP="001E4CB6">
            <w:pPr>
              <w:jc w:val="both"/>
            </w:pPr>
            <w:r w:rsidRPr="008B539C">
              <w:t xml:space="preserve">Управління молоді </w:t>
            </w:r>
            <w:r w:rsidR="000D6B7A" w:rsidRPr="008B539C">
              <w:t xml:space="preserve">та спорту </w:t>
            </w:r>
            <w:r w:rsidRPr="008B539C">
              <w:t>Кременчуцької міської ради</w:t>
            </w:r>
            <w:r w:rsidR="000D6B7A" w:rsidRPr="008B539C">
              <w:t xml:space="preserve"> </w:t>
            </w:r>
            <w:r w:rsidR="007D6730">
              <w:t xml:space="preserve">Кременчуцького району </w:t>
            </w:r>
            <w:r w:rsidR="000D6B7A" w:rsidRPr="008B539C">
              <w:t>Полтавської області</w:t>
            </w:r>
          </w:p>
        </w:tc>
      </w:tr>
      <w:tr w:rsidR="0093055C" w:rsidRPr="008B539C">
        <w:tc>
          <w:tcPr>
            <w:tcW w:w="808" w:type="dxa"/>
          </w:tcPr>
          <w:p w:rsidR="0093055C" w:rsidRPr="008B539C" w:rsidRDefault="0093055C" w:rsidP="00856849">
            <w:pPr>
              <w:jc w:val="center"/>
            </w:pPr>
            <w:r w:rsidRPr="008B539C">
              <w:t>2</w:t>
            </w:r>
          </w:p>
        </w:tc>
        <w:tc>
          <w:tcPr>
            <w:tcW w:w="2844" w:type="dxa"/>
          </w:tcPr>
          <w:p w:rsidR="0093055C" w:rsidRPr="008B539C" w:rsidRDefault="0093055C" w:rsidP="00856849">
            <w:pPr>
              <w:jc w:val="both"/>
            </w:pPr>
            <w:r w:rsidRPr="008B539C">
              <w:t>Дата, номер і назва розпорядчого документу органу виконавчої влади про розроблення програми</w:t>
            </w:r>
          </w:p>
        </w:tc>
        <w:tc>
          <w:tcPr>
            <w:tcW w:w="6202" w:type="dxa"/>
          </w:tcPr>
          <w:p w:rsidR="0093055C" w:rsidRPr="008B539C" w:rsidRDefault="00CE07A2" w:rsidP="00087231">
            <w:pPr>
              <w:jc w:val="both"/>
            </w:pPr>
            <w:r w:rsidRPr="008B539C">
              <w:t>Указ Президента України від 18 травня 2019 року №286/2019 «</w:t>
            </w:r>
            <w:r w:rsidRPr="008B539C">
              <w:rPr>
                <w:bCs/>
                <w:color w:val="000000"/>
              </w:rPr>
              <w:t>Про Стратегію національно-патріотичного виховання</w:t>
            </w:r>
            <w:r w:rsidRPr="008B539C">
              <w:t>», розпорядження Кабінету Міністрів України від 18 жовтня 2017 року № 743-р «Про затвердження плану дій щодо реалізації Стратегії національно-патріотичного виховання дітей та молоді на 2017-2020 роки», Концепція національно-патріотичного виховання дітей та молоді, затверджена наказом Міністерства освіти і науки України від 29 липня 2019 року №1038, Стратегія національно-патріотичного виховання дітей та молоді затверджена указом президента України від 18.05.2019 № 286/2019 «Про Стратегію національно-патріотичного виховання», указу президента України від 12.06.2015 № 334/2015 «Про заходи щодо поліпшення національно-патріотичного виховання дітей та молоді, Обласна цільова програма національно-патріотичного виховання дітей та молоді на 2017 – 2020 роки, затверджена рішенням Полтавської обласної ради № 350 від 31.01.2017</w:t>
            </w:r>
          </w:p>
        </w:tc>
      </w:tr>
      <w:tr w:rsidR="0093055C" w:rsidRPr="008B539C">
        <w:tc>
          <w:tcPr>
            <w:tcW w:w="808" w:type="dxa"/>
          </w:tcPr>
          <w:p w:rsidR="0093055C" w:rsidRPr="008B539C" w:rsidRDefault="0093055C" w:rsidP="00856849">
            <w:pPr>
              <w:jc w:val="center"/>
            </w:pPr>
            <w:r w:rsidRPr="008B539C">
              <w:t>3</w:t>
            </w:r>
          </w:p>
        </w:tc>
        <w:tc>
          <w:tcPr>
            <w:tcW w:w="2844" w:type="dxa"/>
          </w:tcPr>
          <w:p w:rsidR="0093055C" w:rsidRPr="008B539C" w:rsidRDefault="0093055C" w:rsidP="00856849">
            <w:pPr>
              <w:jc w:val="both"/>
            </w:pPr>
            <w:r w:rsidRPr="008B539C">
              <w:t>Розробник програми</w:t>
            </w:r>
          </w:p>
        </w:tc>
        <w:tc>
          <w:tcPr>
            <w:tcW w:w="6202" w:type="dxa"/>
          </w:tcPr>
          <w:p w:rsidR="0093055C" w:rsidRPr="008B539C" w:rsidRDefault="007D6730" w:rsidP="000D6B7A">
            <w:pPr>
              <w:jc w:val="both"/>
            </w:pPr>
            <w:r w:rsidRPr="008B539C">
              <w:t xml:space="preserve">Управління молоді та спорту Кременчуцької міської ради </w:t>
            </w:r>
            <w:r>
              <w:t xml:space="preserve">Кременчуцького району </w:t>
            </w:r>
            <w:r w:rsidRPr="008B539C">
              <w:t>Полтавської області</w:t>
            </w:r>
          </w:p>
        </w:tc>
      </w:tr>
      <w:tr w:rsidR="0093055C" w:rsidRPr="008B539C">
        <w:tc>
          <w:tcPr>
            <w:tcW w:w="808" w:type="dxa"/>
          </w:tcPr>
          <w:p w:rsidR="0093055C" w:rsidRPr="008B539C" w:rsidRDefault="001E4CB6" w:rsidP="00856849">
            <w:pPr>
              <w:jc w:val="center"/>
            </w:pPr>
            <w:r w:rsidRPr="008B539C">
              <w:t>4</w:t>
            </w:r>
          </w:p>
        </w:tc>
        <w:tc>
          <w:tcPr>
            <w:tcW w:w="2844" w:type="dxa"/>
          </w:tcPr>
          <w:p w:rsidR="0093055C" w:rsidRPr="008B539C" w:rsidRDefault="0093055C" w:rsidP="00856849">
            <w:pPr>
              <w:jc w:val="both"/>
            </w:pPr>
            <w:r w:rsidRPr="008B539C">
              <w:t>Відповідальний виконавець програми</w:t>
            </w:r>
          </w:p>
        </w:tc>
        <w:tc>
          <w:tcPr>
            <w:tcW w:w="6202" w:type="dxa"/>
          </w:tcPr>
          <w:p w:rsidR="0093055C" w:rsidRPr="008B539C" w:rsidRDefault="007D6730" w:rsidP="001E4CB6">
            <w:pPr>
              <w:jc w:val="both"/>
            </w:pPr>
            <w:r w:rsidRPr="008B539C">
              <w:t xml:space="preserve">Управління молоді та спорту Кременчуцької міської ради </w:t>
            </w:r>
            <w:r>
              <w:t xml:space="preserve">Кременчуцького району </w:t>
            </w:r>
            <w:r w:rsidRPr="008B539C">
              <w:t>Полтавської області</w:t>
            </w:r>
          </w:p>
        </w:tc>
      </w:tr>
      <w:tr w:rsidR="0093055C" w:rsidRPr="008B539C">
        <w:tc>
          <w:tcPr>
            <w:tcW w:w="808" w:type="dxa"/>
          </w:tcPr>
          <w:p w:rsidR="0093055C" w:rsidRPr="008B539C" w:rsidRDefault="001E4CB6" w:rsidP="00856849">
            <w:pPr>
              <w:jc w:val="center"/>
            </w:pPr>
            <w:r w:rsidRPr="008B539C">
              <w:t>5</w:t>
            </w:r>
          </w:p>
        </w:tc>
        <w:tc>
          <w:tcPr>
            <w:tcW w:w="2844" w:type="dxa"/>
          </w:tcPr>
          <w:p w:rsidR="0093055C" w:rsidRPr="008B539C" w:rsidRDefault="0093055C" w:rsidP="00D82186">
            <w:pPr>
              <w:jc w:val="both"/>
            </w:pPr>
            <w:r w:rsidRPr="008B539C">
              <w:t>Головн</w:t>
            </w:r>
            <w:r w:rsidR="00D82186" w:rsidRPr="008B539C">
              <w:t>і</w:t>
            </w:r>
            <w:r w:rsidRPr="008B539C">
              <w:t xml:space="preserve"> розпорядник</w:t>
            </w:r>
            <w:r w:rsidR="00D82186" w:rsidRPr="008B539C">
              <w:t>и</w:t>
            </w:r>
            <w:r w:rsidRPr="008B539C">
              <w:t xml:space="preserve"> коштів</w:t>
            </w:r>
          </w:p>
          <w:p w:rsidR="00600924" w:rsidRPr="008B539C" w:rsidRDefault="00600924" w:rsidP="00D82186">
            <w:pPr>
              <w:jc w:val="both"/>
            </w:pPr>
          </w:p>
          <w:p w:rsidR="00600924" w:rsidRPr="008B539C" w:rsidRDefault="00600924" w:rsidP="00D82186">
            <w:pPr>
              <w:jc w:val="both"/>
            </w:pPr>
          </w:p>
          <w:p w:rsidR="00600924" w:rsidRPr="008B539C" w:rsidRDefault="00600924" w:rsidP="00D82186">
            <w:pPr>
              <w:jc w:val="both"/>
            </w:pPr>
          </w:p>
          <w:p w:rsidR="00600924" w:rsidRPr="008B539C" w:rsidRDefault="00600924" w:rsidP="00D82186">
            <w:pPr>
              <w:jc w:val="both"/>
            </w:pPr>
          </w:p>
          <w:p w:rsidR="00600924" w:rsidRPr="008B539C" w:rsidRDefault="00600924" w:rsidP="00D82186">
            <w:pPr>
              <w:jc w:val="both"/>
            </w:pPr>
          </w:p>
          <w:p w:rsidR="00600924" w:rsidRPr="008B539C" w:rsidRDefault="00600924" w:rsidP="00D82186">
            <w:pPr>
              <w:jc w:val="both"/>
            </w:pPr>
          </w:p>
          <w:p w:rsidR="00600924" w:rsidRPr="008B539C" w:rsidRDefault="00600924" w:rsidP="00D82186">
            <w:pPr>
              <w:jc w:val="both"/>
            </w:pPr>
          </w:p>
        </w:tc>
        <w:tc>
          <w:tcPr>
            <w:tcW w:w="6202" w:type="dxa"/>
          </w:tcPr>
          <w:p w:rsidR="0093055C" w:rsidRPr="00A850C0" w:rsidRDefault="007D6730" w:rsidP="00BD0538">
            <w:pPr>
              <w:jc w:val="both"/>
            </w:pPr>
            <w:r w:rsidRPr="00A850C0">
              <w:t>Управління молоді та спорту Кременчуцької міської ради Кременчуцького району Полтавської області</w:t>
            </w:r>
            <w:r w:rsidR="004C5032" w:rsidRPr="00A850C0">
              <w:t xml:space="preserve">, </w:t>
            </w:r>
            <w:r w:rsidR="00CB6BC7" w:rsidRPr="00A850C0">
              <w:t>департамент у справах сімей та дітей Кременчуцької міської ради Кременчуцького району Полтавської області</w:t>
            </w:r>
            <w:r w:rsidR="00D82186" w:rsidRPr="00A850C0">
              <w:t xml:space="preserve">, </w:t>
            </w:r>
            <w:r w:rsidR="00CB6BC7" w:rsidRPr="00A850C0">
              <w:t>Департамент освіти Кременчуцької міської ради Кременчуцького району Полтавської області</w:t>
            </w:r>
            <w:r w:rsidR="00D82186" w:rsidRPr="00A850C0">
              <w:t xml:space="preserve">, </w:t>
            </w:r>
            <w:r w:rsidR="00CB6BC7" w:rsidRPr="00A850C0">
              <w:t>Управління культури і туризму Кременчуцької міської ради Кременчуцького району Полтавської області</w:t>
            </w:r>
          </w:p>
        </w:tc>
      </w:tr>
      <w:tr w:rsidR="0093055C" w:rsidRPr="008B539C">
        <w:tc>
          <w:tcPr>
            <w:tcW w:w="808" w:type="dxa"/>
          </w:tcPr>
          <w:p w:rsidR="0093055C" w:rsidRPr="008B539C" w:rsidRDefault="001E4CB6" w:rsidP="00856849">
            <w:pPr>
              <w:jc w:val="center"/>
            </w:pPr>
            <w:r w:rsidRPr="008B539C">
              <w:t>6</w:t>
            </w:r>
          </w:p>
        </w:tc>
        <w:tc>
          <w:tcPr>
            <w:tcW w:w="2844" w:type="dxa"/>
          </w:tcPr>
          <w:p w:rsidR="0093055C" w:rsidRPr="008B539C" w:rsidRDefault="0093055C" w:rsidP="00856849">
            <w:pPr>
              <w:jc w:val="both"/>
            </w:pPr>
            <w:r w:rsidRPr="008B539C">
              <w:t>Учасники програми</w:t>
            </w:r>
          </w:p>
        </w:tc>
        <w:tc>
          <w:tcPr>
            <w:tcW w:w="6202" w:type="dxa"/>
          </w:tcPr>
          <w:p w:rsidR="0093055C" w:rsidRPr="00A850C0" w:rsidRDefault="000A1181" w:rsidP="00107644">
            <w:pPr>
              <w:jc w:val="both"/>
            </w:pPr>
            <w:r w:rsidRPr="00A850C0">
              <w:t xml:space="preserve">Управління молоді та спорту Кременчуцької міської ради Кременчуцького району Полтавської області, </w:t>
            </w:r>
            <w:r w:rsidR="00B65F13" w:rsidRPr="00A850C0">
              <w:t>Комун</w:t>
            </w:r>
            <w:r w:rsidR="00854E59" w:rsidRPr="00A850C0">
              <w:t>альний заклад</w:t>
            </w:r>
            <w:r w:rsidR="00B65F13" w:rsidRPr="00A850C0">
              <w:t xml:space="preserve"> культури «Кременчуцька міська централізована </w:t>
            </w:r>
            <w:r w:rsidR="00B65F13" w:rsidRPr="00A850C0">
              <w:lastRenderedPageBreak/>
              <w:t>бібліотечна система для дітей»,</w:t>
            </w:r>
            <w:r w:rsidR="00854E59" w:rsidRPr="00A850C0">
              <w:t xml:space="preserve"> Комунальний заклад культури</w:t>
            </w:r>
            <w:r w:rsidR="00B65F13" w:rsidRPr="00A850C0">
              <w:t xml:space="preserve"> </w:t>
            </w:r>
            <w:r w:rsidR="00B73102" w:rsidRPr="00A850C0">
              <w:t xml:space="preserve">«Кременчуцький міський палац культури», </w:t>
            </w:r>
            <w:r w:rsidR="00107644" w:rsidRPr="00A850C0">
              <w:t xml:space="preserve">Комунальний заклад культури </w:t>
            </w:r>
            <w:r w:rsidR="00B73102" w:rsidRPr="00A850C0">
              <w:t xml:space="preserve">«Міський центр культури і дозвілля», </w:t>
            </w:r>
            <w:r w:rsidR="00B65F13" w:rsidRPr="00A850C0">
              <w:t>Комунал</w:t>
            </w:r>
            <w:r w:rsidR="00107644" w:rsidRPr="00A850C0">
              <w:t>ьне некомерційне підприємство</w:t>
            </w:r>
            <w:r w:rsidR="00B65F13" w:rsidRPr="00A850C0">
              <w:t xml:space="preserve"> </w:t>
            </w:r>
            <w:r w:rsidR="00B73102" w:rsidRPr="00A850C0">
              <w:t>«Дитячий заклад оздоровлення та відпочинку «Зоряний»</w:t>
            </w:r>
            <w:r w:rsidR="00107644" w:rsidRPr="00A850C0">
              <w:t xml:space="preserve"> Кременчуцької міської ради Полтавської області</w:t>
            </w:r>
            <w:r w:rsidR="00B73102" w:rsidRPr="00A850C0">
              <w:t>,</w:t>
            </w:r>
            <w:r w:rsidR="00107644" w:rsidRPr="00A850C0">
              <w:t xml:space="preserve"> Громадська організація Кременчу</w:t>
            </w:r>
            <w:r w:rsidR="00B65F13" w:rsidRPr="00A850C0">
              <w:t>цький осередок НСОУ Пласт, Г</w:t>
            </w:r>
            <w:r w:rsidR="00107644" w:rsidRPr="00A850C0">
              <w:t>ромадська організація</w:t>
            </w:r>
            <w:r w:rsidR="00B65F13" w:rsidRPr="00A850C0">
              <w:t xml:space="preserve"> «Об’єднання ветеранів збройних сил, інвалідів війни, учасників бойових дій, учасників локальних конфліктів і миротворчих сил «Гвардія», </w:t>
            </w:r>
            <w:r w:rsidR="00B73102" w:rsidRPr="00A850C0">
              <w:t xml:space="preserve">Кременчуцький міський комітет молодіжних організацій, </w:t>
            </w:r>
            <w:r w:rsidR="00107644" w:rsidRPr="00A850C0">
              <w:t xml:space="preserve">Громадська організація </w:t>
            </w:r>
            <w:r w:rsidR="00B65F13" w:rsidRPr="00A850C0">
              <w:t xml:space="preserve">Кременчуцький інформаційно-просвітницький центр «Європейський клуб», </w:t>
            </w:r>
            <w:r w:rsidR="00107644" w:rsidRPr="00A850C0">
              <w:t xml:space="preserve">Громадська організація </w:t>
            </w:r>
            <w:r w:rsidR="00B65F13" w:rsidRPr="00A850C0">
              <w:t>«Об’єднання ветеранів війни та військових конфліктів «Бойове братство»</w:t>
            </w:r>
            <w:r w:rsidR="00324A91" w:rsidRPr="00A850C0">
              <w:t xml:space="preserve"> Комунальний позашкільний навчальний заклад «Кременчуцький міський будинок дитячої та юнацької творчості»</w:t>
            </w:r>
          </w:p>
        </w:tc>
      </w:tr>
      <w:tr w:rsidR="0093055C" w:rsidRPr="008B539C">
        <w:tc>
          <w:tcPr>
            <w:tcW w:w="808" w:type="dxa"/>
          </w:tcPr>
          <w:p w:rsidR="0093055C" w:rsidRPr="008B539C" w:rsidRDefault="001E4CB6" w:rsidP="00856849">
            <w:pPr>
              <w:jc w:val="center"/>
            </w:pPr>
            <w:r w:rsidRPr="008B539C">
              <w:lastRenderedPageBreak/>
              <w:t>7</w:t>
            </w:r>
          </w:p>
        </w:tc>
        <w:tc>
          <w:tcPr>
            <w:tcW w:w="2844" w:type="dxa"/>
          </w:tcPr>
          <w:p w:rsidR="0093055C" w:rsidRPr="008B539C" w:rsidRDefault="0093055C" w:rsidP="00856849">
            <w:pPr>
              <w:jc w:val="both"/>
            </w:pPr>
            <w:r w:rsidRPr="008B539C">
              <w:t>Термін реалізації програми</w:t>
            </w:r>
          </w:p>
        </w:tc>
        <w:tc>
          <w:tcPr>
            <w:tcW w:w="6202" w:type="dxa"/>
          </w:tcPr>
          <w:p w:rsidR="0093055C" w:rsidRPr="008B539C" w:rsidRDefault="0093055C" w:rsidP="000D6B7A">
            <w:pPr>
              <w:jc w:val="both"/>
            </w:pPr>
            <w:r w:rsidRPr="008B539C">
              <w:t>20</w:t>
            </w:r>
            <w:r w:rsidR="000D6B7A" w:rsidRPr="008B539C">
              <w:t>21</w:t>
            </w:r>
            <w:r w:rsidRPr="008B539C">
              <w:t>-202</w:t>
            </w:r>
            <w:r w:rsidR="000D6B7A" w:rsidRPr="008B539C">
              <w:t>3</w:t>
            </w:r>
            <w:r w:rsidRPr="008B539C">
              <w:t xml:space="preserve"> роки</w:t>
            </w:r>
          </w:p>
        </w:tc>
      </w:tr>
      <w:tr w:rsidR="0093055C" w:rsidRPr="008B539C">
        <w:tc>
          <w:tcPr>
            <w:tcW w:w="808" w:type="dxa"/>
          </w:tcPr>
          <w:p w:rsidR="0093055C" w:rsidRPr="008B539C" w:rsidRDefault="001E4CB6" w:rsidP="00856849">
            <w:pPr>
              <w:jc w:val="center"/>
            </w:pPr>
            <w:r w:rsidRPr="008B539C">
              <w:t>8</w:t>
            </w:r>
          </w:p>
        </w:tc>
        <w:tc>
          <w:tcPr>
            <w:tcW w:w="2844" w:type="dxa"/>
          </w:tcPr>
          <w:p w:rsidR="0093055C" w:rsidRPr="008B539C" w:rsidRDefault="0093055C" w:rsidP="00856849">
            <w:pPr>
              <w:jc w:val="both"/>
            </w:pPr>
            <w:r w:rsidRPr="008B539C">
              <w:t>Етапи виконання програми</w:t>
            </w:r>
          </w:p>
        </w:tc>
        <w:tc>
          <w:tcPr>
            <w:tcW w:w="6202" w:type="dxa"/>
          </w:tcPr>
          <w:p w:rsidR="0093055C" w:rsidRPr="008B539C" w:rsidRDefault="000D6B7A" w:rsidP="00856849">
            <w:pPr>
              <w:jc w:val="both"/>
            </w:pPr>
            <w:r w:rsidRPr="008B539C">
              <w:t>Перший етап – 2021 рік, другий етап – 2022 рік, третій етап – 2023</w:t>
            </w:r>
            <w:r w:rsidR="00856849" w:rsidRPr="008B539C">
              <w:t xml:space="preserve"> рік.</w:t>
            </w:r>
          </w:p>
        </w:tc>
      </w:tr>
      <w:tr w:rsidR="0093055C" w:rsidRPr="008B539C">
        <w:tc>
          <w:tcPr>
            <w:tcW w:w="808" w:type="dxa"/>
          </w:tcPr>
          <w:p w:rsidR="0093055C" w:rsidRPr="008B539C" w:rsidRDefault="001E4CB6" w:rsidP="00856849">
            <w:pPr>
              <w:jc w:val="center"/>
            </w:pPr>
            <w:r w:rsidRPr="008B539C">
              <w:t>9</w:t>
            </w:r>
          </w:p>
        </w:tc>
        <w:tc>
          <w:tcPr>
            <w:tcW w:w="2844" w:type="dxa"/>
          </w:tcPr>
          <w:p w:rsidR="0093055C" w:rsidRPr="008B539C" w:rsidRDefault="0093055C" w:rsidP="00856849">
            <w:r w:rsidRPr="008B539C">
              <w:t>Перелік місцевих бюджетів, які беруть участь у виконанні програми (для комплексних програм</w:t>
            </w:r>
            <w:r w:rsidR="00F34D25" w:rsidRPr="008B539C">
              <w:t>)</w:t>
            </w:r>
          </w:p>
        </w:tc>
        <w:tc>
          <w:tcPr>
            <w:tcW w:w="6202" w:type="dxa"/>
          </w:tcPr>
          <w:p w:rsidR="0093055C" w:rsidRPr="008B539C" w:rsidRDefault="001E4CB6" w:rsidP="00856849">
            <w:pPr>
              <w:jc w:val="both"/>
            </w:pPr>
            <w:r w:rsidRPr="008B539C">
              <w:t>Місцевий</w:t>
            </w:r>
            <w:r w:rsidR="0093055C" w:rsidRPr="008B539C">
              <w:t xml:space="preserve"> бюджет</w:t>
            </w:r>
            <w:r w:rsidR="00856849" w:rsidRPr="008B539C">
              <w:t>, інші джерела фінансування</w:t>
            </w:r>
          </w:p>
        </w:tc>
      </w:tr>
      <w:tr w:rsidR="0093055C" w:rsidRPr="008B539C">
        <w:tc>
          <w:tcPr>
            <w:tcW w:w="808" w:type="dxa"/>
          </w:tcPr>
          <w:p w:rsidR="0093055C" w:rsidRPr="008B539C" w:rsidRDefault="001E4CB6" w:rsidP="00856849">
            <w:pPr>
              <w:jc w:val="center"/>
            </w:pPr>
            <w:r w:rsidRPr="008B539C">
              <w:t>10</w:t>
            </w:r>
          </w:p>
        </w:tc>
        <w:tc>
          <w:tcPr>
            <w:tcW w:w="2844" w:type="dxa"/>
          </w:tcPr>
          <w:p w:rsidR="0093055C" w:rsidRPr="008B539C" w:rsidRDefault="0093055C" w:rsidP="00856849">
            <w:pPr>
              <w:jc w:val="both"/>
            </w:pPr>
            <w:r w:rsidRPr="008B539C">
              <w:t>Загальний обсяг фінансових ресурсів, необхідних для реалізації програми</w:t>
            </w:r>
          </w:p>
        </w:tc>
        <w:tc>
          <w:tcPr>
            <w:tcW w:w="6202" w:type="dxa"/>
          </w:tcPr>
          <w:p w:rsidR="0093055C" w:rsidRPr="00A850C0" w:rsidRDefault="000D6B7A" w:rsidP="00856849">
            <w:pPr>
              <w:jc w:val="both"/>
            </w:pPr>
            <w:r w:rsidRPr="00A850C0">
              <w:t>2021</w:t>
            </w:r>
            <w:r w:rsidR="0093055C" w:rsidRPr="00A850C0">
              <w:t xml:space="preserve"> рік –</w:t>
            </w:r>
            <w:r w:rsidR="00576CF6" w:rsidRPr="00A850C0">
              <w:t xml:space="preserve"> </w:t>
            </w:r>
            <w:r w:rsidR="00A850C0" w:rsidRPr="00A850C0">
              <w:rPr>
                <w:bCs/>
                <w:lang w:val="ru-RU"/>
              </w:rPr>
              <w:t>4 402 675</w:t>
            </w:r>
          </w:p>
          <w:p w:rsidR="0093055C" w:rsidRPr="00A850C0" w:rsidRDefault="000D6B7A" w:rsidP="00856849">
            <w:pPr>
              <w:jc w:val="both"/>
            </w:pPr>
            <w:r w:rsidRPr="00A850C0">
              <w:t>2022</w:t>
            </w:r>
            <w:r w:rsidR="0093055C" w:rsidRPr="00A850C0">
              <w:t xml:space="preserve"> рік –</w:t>
            </w:r>
            <w:r w:rsidR="00063FD6" w:rsidRPr="00A850C0">
              <w:rPr>
                <w:lang w:val="ru-RU"/>
              </w:rPr>
              <w:t xml:space="preserve"> </w:t>
            </w:r>
            <w:r w:rsidR="00A850C0" w:rsidRPr="00A850C0">
              <w:rPr>
                <w:bCs/>
                <w:lang w:val="ru-RU"/>
              </w:rPr>
              <w:t>2 535 046</w:t>
            </w:r>
          </w:p>
          <w:p w:rsidR="0093055C" w:rsidRPr="008B539C" w:rsidRDefault="000D6B7A" w:rsidP="000D6B7A">
            <w:pPr>
              <w:jc w:val="both"/>
              <w:rPr>
                <w:color w:val="FF0000"/>
              </w:rPr>
            </w:pPr>
            <w:r w:rsidRPr="00A850C0">
              <w:t>2023</w:t>
            </w:r>
            <w:r w:rsidR="0093055C" w:rsidRPr="00A850C0">
              <w:t xml:space="preserve"> рік –</w:t>
            </w:r>
            <w:r w:rsidR="00063FD6" w:rsidRPr="00A850C0">
              <w:t xml:space="preserve"> </w:t>
            </w:r>
            <w:r w:rsidR="00A850C0" w:rsidRPr="00A850C0">
              <w:rPr>
                <w:bCs/>
                <w:lang w:val="ru-RU"/>
              </w:rPr>
              <w:t>2 842 205,4</w:t>
            </w:r>
          </w:p>
        </w:tc>
      </w:tr>
    </w:tbl>
    <w:p w:rsidR="00856849" w:rsidRPr="008B539C" w:rsidRDefault="00856849">
      <w:pPr>
        <w:jc w:val="both"/>
      </w:pPr>
    </w:p>
    <w:p w:rsidR="0093055C" w:rsidRPr="008B539C" w:rsidRDefault="00856849">
      <w:pPr>
        <w:jc w:val="center"/>
        <w:rPr>
          <w:b/>
          <w:lang w:val="en-US"/>
        </w:rPr>
      </w:pPr>
      <w:r w:rsidRPr="008B539C">
        <w:br w:type="page"/>
      </w:r>
      <w:r w:rsidR="002570E3" w:rsidRPr="008B539C">
        <w:rPr>
          <w:b/>
          <w:lang w:val="en-US"/>
        </w:rPr>
        <w:lastRenderedPageBreak/>
        <w:t>РОЗДІЛ 2.</w:t>
      </w:r>
    </w:p>
    <w:p w:rsidR="002570E3" w:rsidRPr="008B539C" w:rsidRDefault="002570E3">
      <w:pPr>
        <w:jc w:val="center"/>
        <w:rPr>
          <w:b/>
          <w:lang w:val="en-US"/>
        </w:rPr>
      </w:pPr>
    </w:p>
    <w:p w:rsidR="002570E3" w:rsidRPr="008B539C" w:rsidRDefault="002570E3" w:rsidP="002570E3">
      <w:pPr>
        <w:jc w:val="center"/>
        <w:rPr>
          <w:b/>
          <w:lang w:val="ru-RU"/>
        </w:rPr>
      </w:pPr>
      <w:r w:rsidRPr="008B539C">
        <w:rPr>
          <w:b/>
          <w:lang w:val="ru-RU"/>
        </w:rPr>
        <w:t>Визначення проблем</w:t>
      </w:r>
      <w:r w:rsidR="00F34D25" w:rsidRPr="008B539C">
        <w:rPr>
          <w:b/>
          <w:lang w:val="ru-RU"/>
        </w:rPr>
        <w:t>,</w:t>
      </w:r>
      <w:r w:rsidRPr="008B539C">
        <w:rPr>
          <w:b/>
          <w:lang w:val="ru-RU"/>
        </w:rPr>
        <w:t xml:space="preserve"> на розв’язання яких спрямована програма</w:t>
      </w:r>
    </w:p>
    <w:p w:rsidR="00CA438C" w:rsidRPr="008B539C" w:rsidRDefault="00D82186" w:rsidP="002570E3">
      <w:pPr>
        <w:ind w:firstLine="709"/>
        <w:jc w:val="both"/>
      </w:pPr>
      <w:r w:rsidRPr="008B539C">
        <w:rPr>
          <w:lang w:val="ru-RU"/>
        </w:rPr>
        <w:t>Міська цільова програма національно-патріотичного виховання дітей та молоді на 20</w:t>
      </w:r>
      <w:r w:rsidR="00571E21" w:rsidRPr="008B539C">
        <w:rPr>
          <w:lang w:val="ru-RU"/>
        </w:rPr>
        <w:t>21</w:t>
      </w:r>
      <w:r w:rsidRPr="008B539C">
        <w:rPr>
          <w:lang w:val="ru-RU"/>
        </w:rPr>
        <w:t>-202</w:t>
      </w:r>
      <w:r w:rsidR="00571E21" w:rsidRPr="008B539C">
        <w:rPr>
          <w:lang w:val="ru-RU"/>
        </w:rPr>
        <w:t>3</w:t>
      </w:r>
      <w:r w:rsidRPr="008B539C">
        <w:rPr>
          <w:lang w:val="ru-RU"/>
        </w:rPr>
        <w:t xml:space="preserve"> роки у м. Кременчуці</w:t>
      </w:r>
      <w:r w:rsidR="002570E3" w:rsidRPr="008B539C">
        <w:t xml:space="preserve"> (далі – Програма) розроблена відповідно до Конституції України, законів України від </w:t>
      </w:r>
      <w:r w:rsidR="00F34D25" w:rsidRPr="008B539C">
        <w:t>21 травня</w:t>
      </w:r>
      <w:r w:rsidR="000009F2" w:rsidRPr="008B539C">
        <w:t xml:space="preserve"> </w:t>
      </w:r>
      <w:r w:rsidR="002570E3" w:rsidRPr="008B539C">
        <w:t>199</w:t>
      </w:r>
      <w:r w:rsidR="00F34D25" w:rsidRPr="008B539C">
        <w:t>7</w:t>
      </w:r>
      <w:r w:rsidR="002570E3" w:rsidRPr="008B539C">
        <w:t xml:space="preserve"> року </w:t>
      </w:r>
      <w:r w:rsidR="00F34D25" w:rsidRPr="008B539C">
        <w:t xml:space="preserve">№ 280/97-ВР </w:t>
      </w:r>
      <w:r w:rsidR="002570E3" w:rsidRPr="008B539C">
        <w:t>«</w:t>
      </w:r>
      <w:r w:rsidR="00F34D25" w:rsidRPr="008B539C">
        <w:t>Про місцеве самоврядування в Україні</w:t>
      </w:r>
      <w:r w:rsidR="002570E3" w:rsidRPr="008B539C">
        <w:t>», від 06 грудня 1991 року №</w:t>
      </w:r>
      <w:r w:rsidRPr="008B539C">
        <w:t> </w:t>
      </w:r>
      <w:r w:rsidR="002570E3" w:rsidRPr="008B539C">
        <w:t>1932-XII «Про оборону України», Указу Президента України від 25 жовтня 2002 року № 948/2002</w:t>
      </w:r>
      <w:r w:rsidR="001E4CB6" w:rsidRPr="008B539C">
        <w:t xml:space="preserve"> зі змінами від 20 червня 2019 року №416</w:t>
      </w:r>
      <w:r w:rsidR="001E4CB6" w:rsidRPr="008B539C">
        <w:rPr>
          <w:lang w:val="ru-RU"/>
        </w:rPr>
        <w:t>/</w:t>
      </w:r>
      <w:r w:rsidR="001E4CB6" w:rsidRPr="008B539C">
        <w:t>2019</w:t>
      </w:r>
      <w:r w:rsidR="002570E3" w:rsidRPr="008B539C">
        <w:t xml:space="preserve"> «Про Концепцію допризовної підготовки і військово-патріотичного виховання молоді», </w:t>
      </w:r>
      <w:r w:rsidR="00CA438C" w:rsidRPr="008B539C">
        <w:t>Указом Президента України від 18 травня 2019 року №286/2019 «</w:t>
      </w:r>
      <w:r w:rsidR="00CA438C" w:rsidRPr="008B539C">
        <w:rPr>
          <w:bCs/>
          <w:color w:val="000000"/>
        </w:rPr>
        <w:t>Про Стратегію національно-патріотичного виховання</w:t>
      </w:r>
      <w:r w:rsidR="00CA438C" w:rsidRPr="008B539C">
        <w:t>», відповідно до розпорядження Кабінету Мініс</w:t>
      </w:r>
      <w:r w:rsidR="000009F2" w:rsidRPr="008B539C">
        <w:t>трів України від 18 жовтня 2017 </w:t>
      </w:r>
      <w:r w:rsidR="00CA438C" w:rsidRPr="008B539C">
        <w:t>року № 743-р «Про затвердження плану дій щодо реалізації Стратегії національно-патріотичного виховання дітей та молоді на 2017-2020 роки», Концепції національно-патріотичного виховання дітей та молоді, затвердженої наказом Міністерства освіти і науки України від 29 липня 2019 року №1038, Стратегії національно-патріотичного виховання дітей та молоді затвердженої ука</w:t>
      </w:r>
      <w:r w:rsidR="003071D7" w:rsidRPr="008B539C">
        <w:t xml:space="preserve">зу президента України від 18 травня </w:t>
      </w:r>
      <w:r w:rsidR="00CA438C" w:rsidRPr="008B539C">
        <w:t>2019 № 286/2019 «Про Стратегію національно-патріотичного виховання», указ</w:t>
      </w:r>
      <w:r w:rsidR="003071D7" w:rsidRPr="008B539C">
        <w:t xml:space="preserve">у президента України від 12 червня </w:t>
      </w:r>
      <w:r w:rsidR="00CA438C" w:rsidRPr="008B539C">
        <w:t>2015</w:t>
      </w:r>
      <w:r w:rsidR="003071D7" w:rsidRPr="008B539C">
        <w:t xml:space="preserve"> року</w:t>
      </w:r>
      <w:r w:rsidR="00CA438C" w:rsidRPr="008B539C">
        <w:t xml:space="preserve"> № 334/2015 «Про заходи щодо поліпшення національно-патріотичного виховання дітей та молоді</w:t>
      </w:r>
      <w:r w:rsidR="004C5032" w:rsidRPr="008B539C">
        <w:t>»</w:t>
      </w:r>
      <w:r w:rsidR="00CA438C" w:rsidRPr="008B539C">
        <w:t>, Обласної цільової програми національно-патріотичного виховання дітей та молоді на 2017 – 2020 роки, затвердженої рішенням Полтавсько</w:t>
      </w:r>
      <w:r w:rsidR="003071D7" w:rsidRPr="008B539C">
        <w:t xml:space="preserve">ї обласної ради № 350 від 31 січня </w:t>
      </w:r>
      <w:r w:rsidR="00CA438C" w:rsidRPr="008B539C">
        <w:t>2017</w:t>
      </w:r>
      <w:r w:rsidR="003071D7" w:rsidRPr="008B539C">
        <w:t> року</w:t>
      </w:r>
      <w:r w:rsidR="00CA438C" w:rsidRPr="008B539C">
        <w:t xml:space="preserve">. </w:t>
      </w:r>
    </w:p>
    <w:p w:rsidR="004C5032" w:rsidRPr="008B539C" w:rsidRDefault="002570E3" w:rsidP="002570E3">
      <w:pPr>
        <w:ind w:firstLine="709"/>
        <w:jc w:val="both"/>
      </w:pPr>
      <w:r w:rsidRPr="008B539C">
        <w:t>В основу Програми покладені завдання</w:t>
      </w:r>
      <w:r w:rsidR="00F34D25" w:rsidRPr="008B539C">
        <w:t>,</w:t>
      </w:r>
      <w:r w:rsidRPr="008B539C">
        <w:t xml:space="preserve"> визначені Стратегією національно-патріотичного виховання, затвердженої Указом Президента України від 1</w:t>
      </w:r>
      <w:r w:rsidR="004C5032" w:rsidRPr="008B539C">
        <w:t>8</w:t>
      </w:r>
      <w:r w:rsidRPr="008B539C">
        <w:t xml:space="preserve"> </w:t>
      </w:r>
      <w:r w:rsidR="004C5032" w:rsidRPr="008B539C">
        <w:t>травня</w:t>
      </w:r>
      <w:r w:rsidRPr="008B539C">
        <w:t xml:space="preserve"> 201</w:t>
      </w:r>
      <w:r w:rsidR="004C5032" w:rsidRPr="008B539C">
        <w:t>9 року № 286</w:t>
      </w:r>
      <w:r w:rsidRPr="008B539C">
        <w:t>/20</w:t>
      </w:r>
      <w:r w:rsidR="004C5032" w:rsidRPr="008B539C">
        <w:t>19</w:t>
      </w:r>
      <w:r w:rsidRPr="008B539C">
        <w:t xml:space="preserve">, Концепцією національно-патріотичного виховання дітей та молоді, затвердженої наказом Міністерства освіти і науки України від </w:t>
      </w:r>
      <w:r w:rsidR="004C5032" w:rsidRPr="008B539C">
        <w:t>29</w:t>
      </w:r>
      <w:r w:rsidRPr="008B539C">
        <w:t>.0</w:t>
      </w:r>
      <w:r w:rsidR="004C5032" w:rsidRPr="008B539C">
        <w:t>7</w:t>
      </w:r>
      <w:r w:rsidRPr="008B539C">
        <w:t>.201</w:t>
      </w:r>
      <w:r w:rsidR="004C5032" w:rsidRPr="008B539C">
        <w:t>9</w:t>
      </w:r>
      <w:r w:rsidRPr="008B539C">
        <w:t xml:space="preserve"> року №</w:t>
      </w:r>
      <w:r w:rsidR="00F34D25" w:rsidRPr="008B539C">
        <w:t> </w:t>
      </w:r>
      <w:r w:rsidR="004C5032" w:rsidRPr="008B539C">
        <w:t>1038.</w:t>
      </w:r>
    </w:p>
    <w:p w:rsidR="002570E3" w:rsidRPr="008B539C" w:rsidRDefault="002570E3" w:rsidP="002570E3">
      <w:pPr>
        <w:ind w:firstLine="709"/>
        <w:jc w:val="both"/>
      </w:pPr>
      <w:r w:rsidRPr="008B539C">
        <w:t>Програма передбачає забезпечення комплексної системної і цілеспрямованої діяльності органів державної влади, місцевого самоврядування, громадських організацій, освітніх закладів, інших соціальних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w:t>
      </w:r>
    </w:p>
    <w:p w:rsidR="002570E3" w:rsidRPr="008B539C" w:rsidRDefault="002570E3" w:rsidP="002570E3">
      <w:pPr>
        <w:ind w:firstLine="709"/>
        <w:jc w:val="both"/>
      </w:pPr>
      <w:r w:rsidRPr="008B539C">
        <w:t>В сучасних суспільно-політичних умовах, що склалися в державі, задля консолідації суспільства, необхідно посилити патріотичний характер навчання та виховання. Розроблення програми зумовлено необхідністю вдосконалення системи національно-патріотичного виховання на засадах національної педагогіки, здатної формувати громадянина, патріота, що базується на ціннісному ставленні особистості до українського народу, Батьківщини, держави, нації.</w:t>
      </w:r>
    </w:p>
    <w:p w:rsidR="002570E3" w:rsidRPr="008B539C" w:rsidRDefault="002570E3" w:rsidP="002570E3">
      <w:pPr>
        <w:ind w:firstLine="709"/>
        <w:jc w:val="both"/>
      </w:pPr>
      <w:r w:rsidRPr="008B539C">
        <w:t>Програма визначає головну мету, завдання, напрямки та основну концепцію національно-патріотичного виховання дітей та молоді, конкретизує шляхи, механізми, терміни та перелік основних заходів з реалізації</w:t>
      </w:r>
      <w:r w:rsidR="0063263E" w:rsidRPr="008B539C">
        <w:t xml:space="preserve"> </w:t>
      </w:r>
      <w:r w:rsidRPr="008B539C">
        <w:t xml:space="preserve">стратегічних </w:t>
      </w:r>
      <w:r w:rsidRPr="008B539C">
        <w:lastRenderedPageBreak/>
        <w:t>завдань, їх виконавців, прогнозовані обсяги фінансового</w:t>
      </w:r>
      <w:r w:rsidR="0063263E" w:rsidRPr="008B539C">
        <w:t xml:space="preserve"> </w:t>
      </w:r>
      <w:r w:rsidRPr="008B539C">
        <w:t>забезпечення виконання.</w:t>
      </w:r>
    </w:p>
    <w:p w:rsidR="0063263E" w:rsidRPr="008B539C" w:rsidRDefault="0063263E" w:rsidP="0063263E">
      <w:pPr>
        <w:ind w:firstLine="709"/>
        <w:jc w:val="both"/>
      </w:pPr>
      <w:r w:rsidRPr="008B539C">
        <w:t>Наразі, викликом для українського суспільства є докорінна зміна підходів як до формування системи виховання в цілому, так і до її складової - національно-патріотичного виховання.</w:t>
      </w:r>
    </w:p>
    <w:p w:rsidR="0063263E" w:rsidRPr="008B539C" w:rsidRDefault="0063263E" w:rsidP="0063263E">
      <w:pPr>
        <w:ind w:firstLine="709"/>
        <w:jc w:val="both"/>
      </w:pPr>
      <w:r w:rsidRPr="008B539C">
        <w:t>Формування почуття патріотизму, активної громадської позиції, відданості справі, зміцнення державності реалізується в проц</w:t>
      </w:r>
      <w:r w:rsidR="002B5131" w:rsidRPr="008B539C">
        <w:t>есі навчання та виховання молоді</w:t>
      </w:r>
      <w:r w:rsidRPr="008B539C">
        <w:t>.</w:t>
      </w:r>
    </w:p>
    <w:p w:rsidR="007A3F84" w:rsidRPr="008B539C" w:rsidRDefault="007A3F84" w:rsidP="007A3F84">
      <w:pPr>
        <w:ind w:firstLine="709"/>
        <w:jc w:val="both"/>
      </w:pPr>
      <w:r w:rsidRPr="008B539C">
        <w:t>Національно-патріотичне виховання є складовою загального виховного процесу підростаючого покоління,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фізичної досконалості, моральної, художньо-естетичної, інтелектуальної, правової, трудової, екологічної культури.</w:t>
      </w:r>
    </w:p>
    <w:p w:rsidR="007A3F84" w:rsidRPr="008B539C" w:rsidRDefault="007A3F84" w:rsidP="007A3F84">
      <w:pPr>
        <w:ind w:firstLine="709"/>
        <w:jc w:val="both"/>
        <w:rPr>
          <w:lang w:val="ru-RU"/>
        </w:rPr>
      </w:pPr>
      <w:r w:rsidRPr="008B539C">
        <w:rPr>
          <w:lang w:val="ru-RU"/>
        </w:rPr>
        <w:t>Здійснення системного національно-патріотичного виховання є однією з головних складових національної безпеки України.</w:t>
      </w:r>
    </w:p>
    <w:p w:rsidR="007A3F84" w:rsidRPr="008B539C" w:rsidRDefault="007A3F84" w:rsidP="007A3F84">
      <w:pPr>
        <w:ind w:firstLine="709"/>
        <w:jc w:val="both"/>
        <w:rPr>
          <w:lang w:val="ru-RU"/>
        </w:rPr>
      </w:pPr>
      <w:r w:rsidRPr="008B539C">
        <w:rPr>
          <w:lang w:val="ru-RU"/>
        </w:rPr>
        <w:t>Національно-патріотичне виховання формується на прикладах історії становлення Української державності, українського козацтва, героїки визвольного руху, досягнень у галузі політики, освіти, науки, культури і спорту.</w:t>
      </w:r>
    </w:p>
    <w:p w:rsidR="007A3F84" w:rsidRPr="008B539C" w:rsidRDefault="007A3F84" w:rsidP="007A3F84">
      <w:pPr>
        <w:ind w:firstLine="709"/>
        <w:jc w:val="both"/>
        <w:rPr>
          <w:lang w:val="ru-RU"/>
        </w:rPr>
      </w:pPr>
      <w:r w:rsidRPr="008B539C">
        <w:rPr>
          <w:lang w:val="ru-RU"/>
        </w:rPr>
        <w:t>Національно-патріотичне виховання включає в себе соціальні, цільові, функціональні, організаційні та інші аспекти, охоплює своїм впливом усі покоління, пронизує всі сторони життя: соціальну-економічну, політичну, духовну, правову, педагогічну, спирається на освіту, культуру, науку, історію, державу, право.</w:t>
      </w:r>
    </w:p>
    <w:p w:rsidR="007A3F84" w:rsidRPr="008B539C" w:rsidRDefault="007A3F84" w:rsidP="007A3F84">
      <w:pPr>
        <w:ind w:firstLine="709"/>
        <w:jc w:val="both"/>
        <w:rPr>
          <w:lang w:val="ru-RU"/>
        </w:rPr>
      </w:pPr>
      <w:r w:rsidRPr="008B539C">
        <w:rPr>
          <w:lang w:val="ru-RU"/>
        </w:rPr>
        <w:t>Це передбачає визначення і реалізацію першочергових і перспективних заходів, спрямованих на формування громадсько активної життєвої позиції молодих громадян, психологічної готовності до добровільного вступу на державну, військову службу та зразкове виконання службових обов’язків.</w:t>
      </w:r>
    </w:p>
    <w:p w:rsidR="0063263E" w:rsidRPr="008B539C" w:rsidRDefault="0063263E" w:rsidP="00631E79">
      <w:pPr>
        <w:ind w:firstLine="709"/>
        <w:jc w:val="both"/>
      </w:pPr>
      <w:r w:rsidRPr="008B539C">
        <w:t xml:space="preserve">Актуальність національно-патріотичного виховання зумовлюється водночас процесом становлення України як єдиної політичної нації. В умовах </w:t>
      </w:r>
      <w:r w:rsidR="006C2BD3">
        <w:t>поліетнічної держави</w:t>
      </w:r>
      <w:r w:rsidRPr="008B539C">
        <w:t>, воно покликане сприяти цілісності, соборності України,</w:t>
      </w:r>
      <w:r w:rsidR="002657B3" w:rsidRPr="008B539C">
        <w:t xml:space="preserve"> </w:t>
      </w:r>
      <w:r w:rsidRPr="008B539C">
        <w:t>що є серцевиною української національної ідеї. При цьому важливо, щоб</w:t>
      </w:r>
      <w:r w:rsidR="002657B3" w:rsidRPr="008B539C">
        <w:t xml:space="preserve"> </w:t>
      </w:r>
      <w:r w:rsidRPr="008B539C">
        <w:t>об’єднання різних етносів і регіонів України задля національного відродження,</w:t>
      </w:r>
      <w:r w:rsidR="002657B3" w:rsidRPr="008B539C">
        <w:t xml:space="preserve"> </w:t>
      </w:r>
      <w:r w:rsidRPr="008B539C">
        <w:t>розбудови й вдосконалення суверенної правової держави і громадянського</w:t>
      </w:r>
      <w:r w:rsidR="002657B3" w:rsidRPr="008B539C">
        <w:t xml:space="preserve"> </w:t>
      </w:r>
      <w:r w:rsidRPr="008B539C">
        <w:t>суспільства здійснювалось саме на базі демократичних цінностей, які в свою</w:t>
      </w:r>
      <w:r w:rsidR="002657B3" w:rsidRPr="008B539C">
        <w:t xml:space="preserve"> </w:t>
      </w:r>
      <w:r w:rsidRPr="008B539C">
        <w:t>чергу мають лежати в основі патріотичного виховання.</w:t>
      </w:r>
    </w:p>
    <w:p w:rsidR="007A3F84" w:rsidRPr="008B539C" w:rsidRDefault="007A3F84" w:rsidP="00631E79">
      <w:pPr>
        <w:ind w:firstLine="709"/>
        <w:jc w:val="both"/>
      </w:pPr>
      <w:r w:rsidRPr="008B539C">
        <w:t xml:space="preserve">Проблеми, які потребують розв’язання під час формування національно - патріотичного виховання підростаючої молоді: </w:t>
      </w:r>
    </w:p>
    <w:p w:rsidR="007A3F84" w:rsidRPr="008B539C" w:rsidRDefault="007A3F84" w:rsidP="00631E79">
      <w:pPr>
        <w:ind w:firstLine="709"/>
        <w:jc w:val="both"/>
      </w:pPr>
      <w:r w:rsidRPr="008B539C">
        <w:t>- відсутність ефективного механізму формування й реалізації державної політики в сфері національно-патріотичного виховання, практичних комунікацій у цьому напрямі з громадянським суспільством;</w:t>
      </w:r>
    </w:p>
    <w:p w:rsidR="007A3F84" w:rsidRPr="008B539C" w:rsidRDefault="007A3F84" w:rsidP="00631E79">
      <w:pPr>
        <w:ind w:firstLine="709"/>
        <w:jc w:val="both"/>
      </w:pPr>
      <w:r w:rsidRPr="008B539C">
        <w:t xml:space="preserve"> - відсутність загальнодержавного підходу до формування української ідентичності, громадянськості та національно-патріотичної свідомості громадян України, особливо дітей та молоді;</w:t>
      </w:r>
    </w:p>
    <w:p w:rsidR="007A3F84" w:rsidRPr="008B539C" w:rsidRDefault="007A3F84" w:rsidP="00631E79">
      <w:pPr>
        <w:ind w:firstLine="709"/>
        <w:jc w:val="both"/>
      </w:pPr>
      <w:r w:rsidRPr="008B539C">
        <w:lastRenderedPageBreak/>
        <w:t xml:space="preserve"> - наявність істотних відмінностей у системах цінностей, світоглядних орієнтаціях груп суспільства, населення певних територій країни, окремих громадян, внаслідок чого продукуються протилежні погляди на минуле і майбутнє нації, шляхи її подальшого поступу, утворюється підґрунтя для невиправданої фрагментації, просування несумісних із незалежністю держави місцевих ідентичностей, міжрегіональних, міжетнічних, мовних конфліктів, що жодним чином не сприяє національній консолідації, суперечить принципам державності та соборності України та позначається на здобутках державотворення; </w:t>
      </w:r>
    </w:p>
    <w:p w:rsidR="007A3F84" w:rsidRPr="008B539C" w:rsidRDefault="007A3F84" w:rsidP="00631E79">
      <w:pPr>
        <w:ind w:firstLine="709"/>
        <w:jc w:val="both"/>
      </w:pPr>
      <w:r w:rsidRPr="008B539C">
        <w:t xml:space="preserve">- наявність розбіжності уявлень про історичне минуле, викликаних століттями бездержавності, тоталітарною добою, Голодомором 1932 </w:t>
      </w:r>
      <w:r w:rsidR="00CB6BC7">
        <w:t>–</w:t>
      </w:r>
      <w:r w:rsidRPr="008B539C">
        <w:t xml:space="preserve"> </w:t>
      </w:r>
      <w:r w:rsidRPr="00CB6BC7">
        <w:t>1933</w:t>
      </w:r>
      <w:r w:rsidR="00CB6BC7">
        <w:t> </w:t>
      </w:r>
      <w:r w:rsidRPr="00CB6BC7">
        <w:t>років</w:t>
      </w:r>
      <w:r w:rsidRPr="008B539C">
        <w:t xml:space="preserve"> і масовими голодами 1921 - 1923 та 1946 - 1947 років та політичними репресіями української духовно-культурної спадщини та історичної пам'яті; </w:t>
      </w:r>
    </w:p>
    <w:p w:rsidR="007A3F84" w:rsidRPr="008B539C" w:rsidRDefault="007A3F84" w:rsidP="00631E79">
      <w:pPr>
        <w:ind w:firstLine="709"/>
        <w:jc w:val="both"/>
      </w:pPr>
      <w:r w:rsidRPr="008B539C">
        <w:t xml:space="preserve">- наявність потреби у відновленні цілісності й повноти національного мовно-культурного простору, стійкості його ціннісної основи до зовнішнього втручання; 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 - перетворення інформаційного простору на інструмент маніпуляції суспільною свідомістю, продукування ціннісної дезорієнтації; </w:t>
      </w:r>
    </w:p>
    <w:p w:rsidR="007A3F84" w:rsidRPr="008B539C" w:rsidRDefault="007A3F84" w:rsidP="00631E79">
      <w:pPr>
        <w:ind w:firstLine="709"/>
        <w:jc w:val="both"/>
      </w:pPr>
      <w:r w:rsidRPr="008B539C">
        <w:t>- недостатня законодавча та нормативно-правова урегульованість сфери національно</w:t>
      </w:r>
      <w:r w:rsidR="00520154">
        <w:t xml:space="preserve"> </w:t>
      </w:r>
      <w:r w:rsidRPr="008B539C">
        <w:t xml:space="preserve">патріотичного виховання; </w:t>
      </w:r>
    </w:p>
    <w:p w:rsidR="007A3F84" w:rsidRPr="008B539C" w:rsidRDefault="007A3F84" w:rsidP="00631E79">
      <w:pPr>
        <w:ind w:firstLine="709"/>
        <w:jc w:val="both"/>
      </w:pPr>
      <w:r w:rsidRPr="008B539C">
        <w:t xml:space="preserve">- недостатній рівень обміну досвідом, успішними практиками в сфері формування громадянськості з країнами євроатлантичного простору; </w:t>
      </w:r>
    </w:p>
    <w:p w:rsidR="007A3F84" w:rsidRPr="008B539C" w:rsidRDefault="007A3F84" w:rsidP="00631E79">
      <w:pPr>
        <w:ind w:firstLine="709"/>
        <w:jc w:val="both"/>
      </w:pPr>
      <w:r w:rsidRPr="008B539C">
        <w:t>- відсутність єдиного методичного і термінологічного підходу до процесу національно</w:t>
      </w:r>
      <w:r w:rsidR="00CB6BC7">
        <w:t xml:space="preserve"> </w:t>
      </w:r>
      <w:r w:rsidRPr="008B539C">
        <w:t xml:space="preserve">патріотичного виховання; відсутність єдиних стандартів щодо процесів, суб’єктів, їх компетенції та повноважень, якості їх діяльності у сфері національно-патріотичного виховання; </w:t>
      </w:r>
    </w:p>
    <w:p w:rsidR="007A3F84" w:rsidRPr="008B539C" w:rsidRDefault="007A3F84" w:rsidP="00631E79">
      <w:pPr>
        <w:ind w:firstLine="709"/>
        <w:jc w:val="both"/>
      </w:pPr>
      <w:r w:rsidRPr="008B539C">
        <w:t xml:space="preserve">- низький рівень матеріально-технічного забезпечення та розвитку інфраструктури сфери національно-патріотичного виховання. </w:t>
      </w:r>
    </w:p>
    <w:p w:rsidR="007A3F84" w:rsidRPr="008B539C" w:rsidRDefault="007A3F84" w:rsidP="00631E79">
      <w:pPr>
        <w:ind w:firstLine="709"/>
        <w:jc w:val="both"/>
      </w:pPr>
      <w:r w:rsidRPr="008B539C">
        <w:t xml:space="preserve">Отже, наявність зазначених проблем зумовлює необхідність упровадження та реалізації єдиної загальнодержавної політики в сфері національно-патріотичного виховання. </w:t>
      </w:r>
    </w:p>
    <w:p w:rsidR="007A3F84" w:rsidRPr="008B539C" w:rsidRDefault="007A3F84" w:rsidP="00631E79">
      <w:pPr>
        <w:ind w:firstLine="709"/>
        <w:jc w:val="both"/>
      </w:pPr>
      <w:r w:rsidRPr="008B539C">
        <w:t>Реалізація цих завдань можлива шляхом розроблення Програми – національно-патріотичного виховання дітей та молоді на 2021 - 2023 роки.</w:t>
      </w:r>
    </w:p>
    <w:p w:rsidR="002657B3" w:rsidRPr="008B539C" w:rsidRDefault="002657B3" w:rsidP="002657B3">
      <w:pPr>
        <w:jc w:val="both"/>
      </w:pPr>
    </w:p>
    <w:p w:rsidR="002657B3" w:rsidRPr="008B539C" w:rsidRDefault="002657B3" w:rsidP="002657B3">
      <w:pPr>
        <w:ind w:firstLine="709"/>
        <w:jc w:val="center"/>
        <w:rPr>
          <w:b/>
          <w:bCs/>
        </w:rPr>
      </w:pPr>
      <w:r w:rsidRPr="008B539C">
        <w:rPr>
          <w:b/>
          <w:bCs/>
        </w:rPr>
        <w:t>РОЗДІЛ 3.</w:t>
      </w:r>
    </w:p>
    <w:p w:rsidR="002657B3" w:rsidRPr="008B539C" w:rsidRDefault="002657B3" w:rsidP="002657B3">
      <w:pPr>
        <w:ind w:firstLine="709"/>
        <w:jc w:val="center"/>
        <w:rPr>
          <w:b/>
          <w:bCs/>
        </w:rPr>
      </w:pPr>
      <w:r w:rsidRPr="008B539C">
        <w:rPr>
          <w:b/>
          <w:bCs/>
        </w:rPr>
        <w:t>Визначення мети програми</w:t>
      </w:r>
    </w:p>
    <w:p w:rsidR="003071D7" w:rsidRPr="008B539C" w:rsidRDefault="002657B3" w:rsidP="003071D7">
      <w:pPr>
        <w:ind w:firstLine="709"/>
        <w:jc w:val="both"/>
      </w:pPr>
      <w:r w:rsidRPr="008B539C">
        <w:t xml:space="preserve">Метою </w:t>
      </w:r>
      <w:r w:rsidR="00F34D25" w:rsidRPr="008B539C">
        <w:t>міської цільової програми національно-патріотичного виховання дітей та молоді на 20</w:t>
      </w:r>
      <w:r w:rsidR="00571E21" w:rsidRPr="008B539C">
        <w:t>21</w:t>
      </w:r>
      <w:r w:rsidR="00F34D25" w:rsidRPr="008B539C">
        <w:t>-202</w:t>
      </w:r>
      <w:r w:rsidR="00571E21" w:rsidRPr="008B539C">
        <w:t>3</w:t>
      </w:r>
      <w:r w:rsidR="00F34D25" w:rsidRPr="008B539C">
        <w:t xml:space="preserve"> роки у м. Кременчуці є</w:t>
      </w:r>
      <w:r w:rsidR="003071D7" w:rsidRPr="008B539C">
        <w:rPr>
          <w:rFonts w:ascii="Arial" w:hAnsi="Arial" w:cs="Arial"/>
          <w:color w:val="4D4D4D"/>
          <w:sz w:val="18"/>
          <w:szCs w:val="18"/>
          <w:lang w:eastAsia="ru-RU"/>
        </w:rPr>
        <w:t xml:space="preserve"> </w:t>
      </w:r>
      <w:r w:rsidR="00606069" w:rsidRPr="008B539C">
        <w:t>ф</w:t>
      </w:r>
      <w:r w:rsidR="003071D7" w:rsidRPr="008B539C">
        <w:t>ормування свідомого громадянина-патріота Української держави,</w:t>
      </w:r>
      <w:r w:rsidR="003071D7" w:rsidRPr="008B539C">
        <w:rPr>
          <w:lang w:val="ru-RU"/>
        </w:rPr>
        <w:t> </w:t>
      </w:r>
      <w:r w:rsidR="003071D7" w:rsidRPr="008B539C">
        <w:t xml:space="preserve"> представника української національної еліти через набуття молодим</w:t>
      </w:r>
      <w:r w:rsidR="003071D7" w:rsidRPr="008B539C">
        <w:rPr>
          <w:lang w:val="ru-RU"/>
        </w:rPr>
        <w:t> </w:t>
      </w:r>
      <w:r w:rsidR="003071D7" w:rsidRPr="008B539C">
        <w:t xml:space="preserve"> поколінням національної свідомості, активної громадянської позиції,</w:t>
      </w:r>
      <w:r w:rsidR="003071D7" w:rsidRPr="008B539C">
        <w:rPr>
          <w:lang w:val="ru-RU"/>
        </w:rPr>
        <w:t> </w:t>
      </w:r>
      <w:r w:rsidR="003071D7" w:rsidRPr="008B539C">
        <w:t xml:space="preserve"> високих моральних якостей та духовних цінностей, виховання конкурентоспроможної особистості, здатної успішно самореалізуватися в соціумі як громадянин, професіонал, носій української національної культури. </w:t>
      </w:r>
      <w:r w:rsidR="003071D7" w:rsidRPr="008B539C">
        <w:rPr>
          <w:lang w:val="ru-RU"/>
        </w:rPr>
        <w:t>Захист національних інтересів держави,  утвердження  патріотизму,  моральності  та  формування загальнолюдських цінностей молоді.</w:t>
      </w:r>
    </w:p>
    <w:p w:rsidR="00606069" w:rsidRPr="008B539C" w:rsidRDefault="002657B3" w:rsidP="00606069">
      <w:pPr>
        <w:suppressAutoHyphens/>
        <w:ind w:firstLine="709"/>
        <w:jc w:val="both"/>
      </w:pPr>
      <w:r w:rsidRPr="008B539C">
        <w:lastRenderedPageBreak/>
        <w:t>Для досягнення мети Програми з використанням сучасних підходів до визначення пріоритетності у розв’язанні існуючих пробле</w:t>
      </w:r>
      <w:r w:rsidR="00606069" w:rsidRPr="008B539C">
        <w:t xml:space="preserve">м передбачено завдання і заходи. </w:t>
      </w:r>
    </w:p>
    <w:p w:rsidR="002657B3" w:rsidRPr="008B539C" w:rsidRDefault="00606069" w:rsidP="00606069">
      <w:pPr>
        <w:suppressAutoHyphens/>
        <w:ind w:firstLine="709"/>
        <w:jc w:val="both"/>
        <w:rPr>
          <w:lang w:eastAsia="ar-SA"/>
        </w:rPr>
      </w:pPr>
      <w:r w:rsidRPr="008B539C">
        <w:rPr>
          <w:lang w:eastAsia="ar-SA"/>
        </w:rPr>
        <w:t xml:space="preserve">Виконання Програми забезпечить збільшення чисельності дітей та молоді, яка візьме участь у програмах та заходах національно-патріотичного спрямування, направлених на становлення національно-патріотичної свідомості. </w:t>
      </w:r>
    </w:p>
    <w:p w:rsidR="002657B3" w:rsidRPr="008B539C" w:rsidRDefault="002657B3" w:rsidP="002657B3">
      <w:pPr>
        <w:ind w:firstLine="709"/>
        <w:jc w:val="both"/>
      </w:pPr>
      <w:r w:rsidRPr="008B539C">
        <w:t>Головними завданнями є:</w:t>
      </w:r>
    </w:p>
    <w:p w:rsidR="00104C78" w:rsidRPr="008B539C" w:rsidRDefault="00104C78" w:rsidP="00104C78">
      <w:pPr>
        <w:ind w:firstLine="709"/>
        <w:jc w:val="both"/>
      </w:pPr>
      <w:r w:rsidRPr="008B539C">
        <w:t>- формування ціннісних орієнтирів та утвердження національно-патріотичної свідомості дітей та молоді;</w:t>
      </w:r>
    </w:p>
    <w:p w:rsidR="00104C78" w:rsidRPr="008B539C" w:rsidRDefault="00104C78" w:rsidP="00104C78">
      <w:pPr>
        <w:ind w:firstLine="709"/>
        <w:jc w:val="both"/>
      </w:pPr>
      <w:r w:rsidRPr="008B539C">
        <w:t>- підвищення рівня знань про видатних особистостей українського державотворення та героїв боротьби українського народу за незалежність і територіальну цілісність України;</w:t>
      </w:r>
    </w:p>
    <w:p w:rsidR="00104C78" w:rsidRPr="008B539C" w:rsidRDefault="00104C78" w:rsidP="00104C78">
      <w:pPr>
        <w:ind w:firstLine="709"/>
        <w:jc w:val="both"/>
      </w:pPr>
      <w:r w:rsidRPr="008B539C">
        <w:t>- виховання дітей та молоді в дусі поваги до Українського Війська та правоохоронних органів, відповідального ставлення громадян до обов’язку Захисника Вітчизни, формування у підростаючого покоління патріотичної свідомості та національної гідності;</w:t>
      </w:r>
    </w:p>
    <w:p w:rsidR="00104C78" w:rsidRPr="008B539C" w:rsidRDefault="00104C78" w:rsidP="00104C78">
      <w:pPr>
        <w:ind w:firstLine="709"/>
        <w:jc w:val="both"/>
      </w:pPr>
      <w:r w:rsidRPr="008B539C">
        <w:t>- узгодження дій місцевих органів виконавчої влади та органів місцевого самоврядування усіх рівнів щодо цілеспрямованої підготовки молоді до захисту Вітчизни, виховання на патріотичних, історичних та бойових традиціях українського народу;</w:t>
      </w:r>
    </w:p>
    <w:p w:rsidR="00104C78" w:rsidRPr="008B539C" w:rsidRDefault="00104C78" w:rsidP="00104C78">
      <w:pPr>
        <w:ind w:firstLine="709"/>
        <w:jc w:val="both"/>
      </w:pPr>
      <w:r w:rsidRPr="008B539C">
        <w:t>- створення системи взаємодії з громадськими організаціями патріотичного спрямування;</w:t>
      </w:r>
    </w:p>
    <w:p w:rsidR="00606069" w:rsidRPr="008B539C" w:rsidRDefault="00104C78" w:rsidP="00606069">
      <w:pPr>
        <w:tabs>
          <w:tab w:val="left" w:pos="0"/>
          <w:tab w:val="left" w:pos="851"/>
        </w:tabs>
        <w:ind w:firstLine="709"/>
        <w:jc w:val="both"/>
      </w:pPr>
      <w:r w:rsidRPr="008B539C">
        <w:t>- підготовка допризовної молоді з основ надання домедичної допомоги.</w:t>
      </w:r>
    </w:p>
    <w:p w:rsidR="00606069" w:rsidRPr="008B539C" w:rsidRDefault="00606069" w:rsidP="00606069">
      <w:pPr>
        <w:suppressAutoHyphens/>
        <w:ind w:firstLine="709"/>
        <w:jc w:val="both"/>
        <w:rPr>
          <w:bCs/>
          <w:spacing w:val="-4"/>
          <w:lang w:eastAsia="ar-SA"/>
        </w:rPr>
      </w:pPr>
      <w:r w:rsidRPr="008B539C">
        <w:rPr>
          <w:bCs/>
          <w:spacing w:val="-4"/>
          <w:lang w:eastAsia="ar-SA"/>
        </w:rPr>
        <w:t>Програма координує діяльність усіх учасників та зацікавлених сторін у реалізації міських, цільових заходів щодо розвитку та підтримки національно-патріотичного виховання серед дітей та молоді.</w:t>
      </w:r>
    </w:p>
    <w:p w:rsidR="00606069" w:rsidRPr="008B539C" w:rsidRDefault="00606069" w:rsidP="00606069">
      <w:pPr>
        <w:tabs>
          <w:tab w:val="left" w:pos="0"/>
          <w:tab w:val="left" w:pos="851"/>
        </w:tabs>
        <w:ind w:firstLine="709"/>
        <w:jc w:val="both"/>
        <w:rPr>
          <w:spacing w:val="-4"/>
          <w:lang w:val="ru-RU"/>
        </w:rPr>
      </w:pPr>
      <w:r w:rsidRPr="008B539C">
        <w:rPr>
          <w:spacing w:val="-4"/>
          <w:lang w:eastAsia="ar-SA"/>
        </w:rPr>
        <w:t xml:space="preserve">Соціальна важливість </w:t>
      </w:r>
      <w:r w:rsidRPr="008B539C">
        <w:rPr>
          <w:spacing w:val="-4"/>
        </w:rPr>
        <w:t xml:space="preserve">виховання у молодого покоління почуття патріотизму, відданості справі зміцнення державності, активної громадянської позиції нині визнані проблемами загальнодержавного масштабу. Тому найважливішою громадянською рисою особистості є сформованість національної свідомості, патріотичних почуттів до рідної землі, свого народу, готовності до праці в ім'я України. </w:t>
      </w:r>
      <w:r w:rsidRPr="008B539C">
        <w:rPr>
          <w:spacing w:val="-4"/>
          <w:lang w:val="ru-RU"/>
        </w:rPr>
        <w:t>Ціновим засобом відображання нації є формування в людини національної гідності й гордості за свою Батьківщину, відмова від почуття національної меншовартості, від почуття національної неповноцінності, що формувалися віками.</w:t>
      </w:r>
    </w:p>
    <w:p w:rsidR="00606069" w:rsidRDefault="00606069" w:rsidP="00606069">
      <w:pPr>
        <w:ind w:firstLine="709"/>
        <w:jc w:val="both"/>
        <w:rPr>
          <w:rFonts w:eastAsia="TimesNewRoman"/>
          <w:spacing w:val="-4"/>
        </w:rPr>
      </w:pPr>
      <w:r w:rsidRPr="008B539C">
        <w:rPr>
          <w:rFonts w:eastAsia="TimesNewRoman"/>
          <w:spacing w:val="-4"/>
        </w:rPr>
        <w:t xml:space="preserve">Програмою передбачається впровадження сучасних європейських підходів щодо роботи з </w:t>
      </w:r>
      <w:r w:rsidR="00485137" w:rsidRPr="008B539C">
        <w:rPr>
          <w:rFonts w:eastAsia="TimesNewRoman"/>
          <w:spacing w:val="-4"/>
        </w:rPr>
        <w:t xml:space="preserve">дітьми та </w:t>
      </w:r>
      <w:r w:rsidRPr="008B539C">
        <w:rPr>
          <w:rFonts w:eastAsia="TimesNewRoman"/>
          <w:spacing w:val="-4"/>
        </w:rPr>
        <w:t>молоддю, забезпечення підтримки молодіжних ініціатив, створення умов для самореалізації молоді в залежності від змін внутрішніх та зовнішніх умов її реалізації.</w:t>
      </w:r>
    </w:p>
    <w:p w:rsidR="001B3F49" w:rsidRDefault="001B3F49" w:rsidP="00606069">
      <w:pPr>
        <w:ind w:firstLine="709"/>
        <w:jc w:val="both"/>
        <w:rPr>
          <w:rFonts w:eastAsia="TimesNewRoman"/>
          <w:spacing w:val="-4"/>
        </w:rPr>
      </w:pPr>
    </w:p>
    <w:p w:rsidR="00B17132" w:rsidRDefault="00B17132" w:rsidP="00B17132">
      <w:pPr>
        <w:jc w:val="both"/>
        <w:rPr>
          <w:rFonts w:eastAsia="TimesNewRoman"/>
          <w:spacing w:val="-4"/>
        </w:rPr>
        <w:sectPr w:rsidR="00B17132" w:rsidSect="00693F61">
          <w:pgSz w:w="11906" w:h="16838"/>
          <w:pgMar w:top="567" w:right="567" w:bottom="567" w:left="1701" w:header="720" w:footer="1230" w:gutter="0"/>
          <w:cols w:space="708"/>
          <w:docGrid w:linePitch="381"/>
        </w:sectPr>
      </w:pPr>
    </w:p>
    <w:p w:rsidR="00B17132" w:rsidRPr="00A156D2" w:rsidRDefault="00B17132" w:rsidP="00B17132">
      <w:pPr>
        <w:jc w:val="center"/>
        <w:rPr>
          <w:b/>
          <w:bCs/>
        </w:rPr>
      </w:pPr>
      <w:r w:rsidRPr="005038CC">
        <w:rPr>
          <w:b/>
          <w:bCs/>
        </w:rPr>
        <w:lastRenderedPageBreak/>
        <w:t>РОЗДІЛ 4</w:t>
      </w:r>
    </w:p>
    <w:p w:rsidR="00B17132" w:rsidRDefault="00B17132" w:rsidP="00B17132">
      <w:pPr>
        <w:jc w:val="center"/>
        <w:rPr>
          <w:b/>
          <w:bCs/>
        </w:rPr>
      </w:pPr>
      <w:r w:rsidRPr="00A156D2">
        <w:rPr>
          <w:b/>
          <w:bCs/>
        </w:rPr>
        <w:t xml:space="preserve">Напрями діяльності та заходи </w:t>
      </w:r>
      <w:r w:rsidRPr="002B24F2">
        <w:rPr>
          <w:b/>
          <w:bCs/>
        </w:rPr>
        <w:t xml:space="preserve">міської цільової програми </w:t>
      </w:r>
    </w:p>
    <w:p w:rsidR="00B17132" w:rsidRPr="00A156D2" w:rsidRDefault="00B17132" w:rsidP="00B17132">
      <w:pPr>
        <w:jc w:val="center"/>
        <w:rPr>
          <w:b/>
          <w:bCs/>
        </w:rPr>
      </w:pPr>
      <w:r w:rsidRPr="002B24F2">
        <w:rPr>
          <w:b/>
          <w:bCs/>
        </w:rPr>
        <w:t>національно-патріотичного виховання дітей та молоді на 20</w:t>
      </w:r>
      <w:r>
        <w:rPr>
          <w:b/>
          <w:bCs/>
        </w:rPr>
        <w:t>21</w:t>
      </w:r>
      <w:r w:rsidRPr="002B24F2">
        <w:rPr>
          <w:b/>
          <w:bCs/>
        </w:rPr>
        <w:t>-202</w:t>
      </w:r>
      <w:r>
        <w:rPr>
          <w:b/>
          <w:bCs/>
        </w:rPr>
        <w:t>3</w:t>
      </w:r>
      <w:r w:rsidRPr="002B24F2">
        <w:rPr>
          <w:b/>
          <w:bCs/>
        </w:rPr>
        <w:t xml:space="preserve"> роки у м. Кременчуці</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268"/>
        <w:gridCol w:w="1275"/>
        <w:gridCol w:w="4111"/>
        <w:gridCol w:w="1276"/>
        <w:gridCol w:w="1417"/>
        <w:gridCol w:w="1418"/>
        <w:gridCol w:w="1559"/>
      </w:tblGrid>
      <w:tr w:rsidR="00B17132" w:rsidRPr="009A7768" w:rsidTr="00B17132">
        <w:trPr>
          <w:cantSplit/>
        </w:trPr>
        <w:tc>
          <w:tcPr>
            <w:tcW w:w="1843" w:type="dxa"/>
            <w:vMerge w:val="restart"/>
            <w:vAlign w:val="center"/>
          </w:tcPr>
          <w:p w:rsidR="00B17132" w:rsidRPr="009A7768" w:rsidRDefault="00B17132" w:rsidP="009A7768">
            <w:pPr>
              <w:autoSpaceDE w:val="0"/>
              <w:autoSpaceDN w:val="0"/>
              <w:adjustRightInd w:val="0"/>
              <w:jc w:val="center"/>
              <w:rPr>
                <w:b/>
                <w:bCs/>
                <w:sz w:val="24"/>
                <w:szCs w:val="24"/>
              </w:rPr>
            </w:pPr>
            <w:r w:rsidRPr="009A7768">
              <w:rPr>
                <w:b/>
                <w:bCs/>
                <w:sz w:val="24"/>
                <w:szCs w:val="24"/>
              </w:rPr>
              <w:t>Назва</w:t>
            </w:r>
            <w:r w:rsidR="009A7768" w:rsidRPr="009A7768">
              <w:rPr>
                <w:b/>
                <w:bCs/>
                <w:sz w:val="24"/>
                <w:szCs w:val="24"/>
              </w:rPr>
              <w:t xml:space="preserve"> </w:t>
            </w:r>
            <w:r w:rsidRPr="009A7768">
              <w:rPr>
                <w:b/>
                <w:bCs/>
                <w:sz w:val="24"/>
                <w:szCs w:val="24"/>
              </w:rPr>
              <w:t>напря</w:t>
            </w:r>
            <w:r w:rsidR="009A7768" w:rsidRPr="009A7768">
              <w:rPr>
                <w:b/>
                <w:bCs/>
                <w:sz w:val="24"/>
                <w:szCs w:val="24"/>
              </w:rPr>
              <w:t>м</w:t>
            </w:r>
            <w:r w:rsidRPr="009A7768">
              <w:rPr>
                <w:b/>
                <w:bCs/>
                <w:sz w:val="24"/>
                <w:szCs w:val="24"/>
              </w:rPr>
              <w:t>у</w:t>
            </w:r>
          </w:p>
          <w:p w:rsidR="00B17132" w:rsidRPr="009A7768" w:rsidRDefault="00B17132" w:rsidP="00B17132">
            <w:pPr>
              <w:ind w:left="533" w:hanging="568"/>
              <w:jc w:val="center"/>
              <w:rPr>
                <w:b/>
                <w:bCs/>
                <w:sz w:val="24"/>
                <w:szCs w:val="24"/>
              </w:rPr>
            </w:pPr>
            <w:r w:rsidRPr="009A7768">
              <w:rPr>
                <w:b/>
                <w:bCs/>
                <w:sz w:val="24"/>
                <w:szCs w:val="24"/>
              </w:rPr>
              <w:t>діяльності</w:t>
            </w:r>
          </w:p>
        </w:tc>
        <w:tc>
          <w:tcPr>
            <w:tcW w:w="2268" w:type="dxa"/>
            <w:vMerge w:val="restart"/>
            <w:vAlign w:val="center"/>
          </w:tcPr>
          <w:p w:rsidR="00B17132" w:rsidRPr="009A7768" w:rsidRDefault="00B17132" w:rsidP="00BF1F10">
            <w:pPr>
              <w:jc w:val="center"/>
              <w:rPr>
                <w:b/>
                <w:bCs/>
                <w:sz w:val="24"/>
                <w:szCs w:val="24"/>
              </w:rPr>
            </w:pPr>
            <w:r w:rsidRPr="009A7768">
              <w:rPr>
                <w:b/>
                <w:bCs/>
                <w:sz w:val="24"/>
                <w:szCs w:val="24"/>
              </w:rPr>
              <w:t>Перелік заходів програми</w:t>
            </w:r>
          </w:p>
        </w:tc>
        <w:tc>
          <w:tcPr>
            <w:tcW w:w="1275" w:type="dxa"/>
            <w:vMerge w:val="restart"/>
            <w:vAlign w:val="center"/>
          </w:tcPr>
          <w:p w:rsidR="00B17132" w:rsidRPr="009A7768" w:rsidRDefault="00B17132" w:rsidP="00BF1F10">
            <w:pPr>
              <w:autoSpaceDE w:val="0"/>
              <w:autoSpaceDN w:val="0"/>
              <w:adjustRightInd w:val="0"/>
              <w:jc w:val="center"/>
              <w:rPr>
                <w:b/>
                <w:bCs/>
                <w:sz w:val="24"/>
                <w:szCs w:val="24"/>
              </w:rPr>
            </w:pPr>
            <w:r w:rsidRPr="009A7768">
              <w:rPr>
                <w:b/>
                <w:bCs/>
                <w:sz w:val="24"/>
                <w:szCs w:val="24"/>
              </w:rPr>
              <w:t>Строк</w:t>
            </w:r>
          </w:p>
          <w:p w:rsidR="00B17132" w:rsidRPr="009A7768" w:rsidRDefault="00B17132" w:rsidP="00BF1F10">
            <w:pPr>
              <w:autoSpaceDE w:val="0"/>
              <w:autoSpaceDN w:val="0"/>
              <w:adjustRightInd w:val="0"/>
              <w:jc w:val="center"/>
              <w:rPr>
                <w:b/>
                <w:bCs/>
                <w:sz w:val="24"/>
                <w:szCs w:val="24"/>
              </w:rPr>
            </w:pPr>
            <w:r w:rsidRPr="009A7768">
              <w:rPr>
                <w:b/>
                <w:bCs/>
                <w:sz w:val="24"/>
                <w:szCs w:val="24"/>
              </w:rPr>
              <w:t>виконання</w:t>
            </w:r>
          </w:p>
          <w:p w:rsidR="00B17132" w:rsidRPr="009A7768" w:rsidRDefault="00B17132" w:rsidP="00BF1F10">
            <w:pPr>
              <w:jc w:val="center"/>
              <w:rPr>
                <w:b/>
                <w:bCs/>
                <w:sz w:val="24"/>
                <w:szCs w:val="24"/>
              </w:rPr>
            </w:pPr>
            <w:r w:rsidRPr="009A7768">
              <w:rPr>
                <w:b/>
                <w:bCs/>
                <w:sz w:val="24"/>
                <w:szCs w:val="24"/>
              </w:rPr>
              <w:t>заходу</w:t>
            </w:r>
          </w:p>
        </w:tc>
        <w:tc>
          <w:tcPr>
            <w:tcW w:w="4111" w:type="dxa"/>
            <w:vMerge w:val="restart"/>
            <w:vAlign w:val="center"/>
          </w:tcPr>
          <w:p w:rsidR="00B17132" w:rsidRPr="009A7768" w:rsidRDefault="00B17132" w:rsidP="00BF1F10">
            <w:pPr>
              <w:jc w:val="center"/>
              <w:rPr>
                <w:b/>
                <w:bCs/>
                <w:sz w:val="24"/>
                <w:szCs w:val="24"/>
              </w:rPr>
            </w:pPr>
            <w:r w:rsidRPr="009A7768">
              <w:rPr>
                <w:b/>
                <w:bCs/>
                <w:sz w:val="24"/>
                <w:szCs w:val="24"/>
              </w:rPr>
              <w:t>Виконавці</w:t>
            </w:r>
          </w:p>
        </w:tc>
        <w:tc>
          <w:tcPr>
            <w:tcW w:w="1276" w:type="dxa"/>
            <w:vMerge w:val="restart"/>
            <w:vAlign w:val="center"/>
          </w:tcPr>
          <w:p w:rsidR="00B17132" w:rsidRPr="009A7768" w:rsidRDefault="00B17132" w:rsidP="00BF1F10">
            <w:pPr>
              <w:autoSpaceDE w:val="0"/>
              <w:autoSpaceDN w:val="0"/>
              <w:adjustRightInd w:val="0"/>
              <w:jc w:val="center"/>
              <w:rPr>
                <w:b/>
                <w:bCs/>
                <w:sz w:val="24"/>
                <w:szCs w:val="24"/>
              </w:rPr>
            </w:pPr>
            <w:r w:rsidRPr="009A7768">
              <w:rPr>
                <w:b/>
                <w:bCs/>
                <w:sz w:val="24"/>
                <w:szCs w:val="24"/>
              </w:rPr>
              <w:t>Джерела</w:t>
            </w:r>
          </w:p>
          <w:p w:rsidR="00B17132" w:rsidRPr="009A7768" w:rsidRDefault="00B17132" w:rsidP="00BF1F10">
            <w:pPr>
              <w:autoSpaceDE w:val="0"/>
              <w:autoSpaceDN w:val="0"/>
              <w:adjustRightInd w:val="0"/>
              <w:jc w:val="center"/>
              <w:rPr>
                <w:b/>
                <w:bCs/>
                <w:sz w:val="24"/>
                <w:szCs w:val="24"/>
              </w:rPr>
            </w:pPr>
            <w:r w:rsidRPr="009A7768">
              <w:rPr>
                <w:b/>
                <w:bCs/>
                <w:sz w:val="24"/>
                <w:szCs w:val="24"/>
              </w:rPr>
              <w:t>фінансування</w:t>
            </w:r>
          </w:p>
        </w:tc>
        <w:tc>
          <w:tcPr>
            <w:tcW w:w="4394" w:type="dxa"/>
            <w:gridSpan w:val="3"/>
            <w:vAlign w:val="center"/>
          </w:tcPr>
          <w:p w:rsidR="00B17132" w:rsidRPr="009A7768" w:rsidRDefault="00B17132" w:rsidP="00BF1F10">
            <w:pPr>
              <w:autoSpaceDE w:val="0"/>
              <w:autoSpaceDN w:val="0"/>
              <w:adjustRightInd w:val="0"/>
              <w:jc w:val="center"/>
              <w:rPr>
                <w:b/>
                <w:bCs/>
                <w:sz w:val="24"/>
                <w:szCs w:val="24"/>
              </w:rPr>
            </w:pPr>
            <w:r w:rsidRPr="009A7768">
              <w:rPr>
                <w:b/>
                <w:bCs/>
                <w:sz w:val="24"/>
                <w:szCs w:val="24"/>
              </w:rPr>
              <w:t>Орієнтовний</w:t>
            </w:r>
          </w:p>
          <w:p w:rsidR="00B17132" w:rsidRPr="009A7768" w:rsidRDefault="00B17132" w:rsidP="00BF1F10">
            <w:pPr>
              <w:autoSpaceDE w:val="0"/>
              <w:autoSpaceDN w:val="0"/>
              <w:adjustRightInd w:val="0"/>
              <w:jc w:val="center"/>
              <w:rPr>
                <w:b/>
                <w:bCs/>
                <w:sz w:val="24"/>
                <w:szCs w:val="24"/>
              </w:rPr>
            </w:pPr>
            <w:r w:rsidRPr="009A7768">
              <w:rPr>
                <w:b/>
                <w:bCs/>
                <w:sz w:val="24"/>
                <w:szCs w:val="24"/>
              </w:rPr>
              <w:t>обсяг</w:t>
            </w:r>
          </w:p>
          <w:p w:rsidR="00B17132" w:rsidRPr="009A7768" w:rsidRDefault="00B17132" w:rsidP="00BF1F10">
            <w:pPr>
              <w:autoSpaceDE w:val="0"/>
              <w:autoSpaceDN w:val="0"/>
              <w:adjustRightInd w:val="0"/>
              <w:jc w:val="center"/>
              <w:rPr>
                <w:b/>
                <w:bCs/>
                <w:sz w:val="24"/>
                <w:szCs w:val="24"/>
              </w:rPr>
            </w:pPr>
            <w:r w:rsidRPr="009A7768">
              <w:rPr>
                <w:b/>
                <w:bCs/>
                <w:sz w:val="24"/>
                <w:szCs w:val="24"/>
              </w:rPr>
              <w:t>фінансування з</w:t>
            </w:r>
          </w:p>
          <w:p w:rsidR="00B17132" w:rsidRPr="009A7768" w:rsidRDefault="00B17132" w:rsidP="00BF1F10">
            <w:pPr>
              <w:autoSpaceDE w:val="0"/>
              <w:autoSpaceDN w:val="0"/>
              <w:adjustRightInd w:val="0"/>
              <w:jc w:val="center"/>
              <w:rPr>
                <w:b/>
                <w:bCs/>
                <w:sz w:val="24"/>
                <w:szCs w:val="24"/>
              </w:rPr>
            </w:pPr>
            <w:r w:rsidRPr="009A7768">
              <w:rPr>
                <w:b/>
                <w:bCs/>
                <w:sz w:val="24"/>
                <w:szCs w:val="24"/>
              </w:rPr>
              <w:t>розбивкою по</w:t>
            </w:r>
          </w:p>
          <w:p w:rsidR="00B17132" w:rsidRPr="009A7768" w:rsidRDefault="00B17132" w:rsidP="00BF1F10">
            <w:pPr>
              <w:autoSpaceDE w:val="0"/>
              <w:autoSpaceDN w:val="0"/>
              <w:adjustRightInd w:val="0"/>
              <w:jc w:val="center"/>
              <w:rPr>
                <w:b/>
                <w:bCs/>
                <w:sz w:val="24"/>
                <w:szCs w:val="24"/>
              </w:rPr>
            </w:pPr>
            <w:r w:rsidRPr="009A7768">
              <w:rPr>
                <w:b/>
                <w:bCs/>
                <w:sz w:val="24"/>
                <w:szCs w:val="24"/>
              </w:rPr>
              <w:t>роках, грн.</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bCs/>
                <w:sz w:val="24"/>
                <w:szCs w:val="24"/>
              </w:rPr>
            </w:pPr>
          </w:p>
        </w:tc>
        <w:tc>
          <w:tcPr>
            <w:tcW w:w="2268" w:type="dxa"/>
            <w:vMerge/>
            <w:vAlign w:val="center"/>
          </w:tcPr>
          <w:p w:rsidR="00B17132" w:rsidRPr="009A7768" w:rsidRDefault="00B17132" w:rsidP="00BF1F10">
            <w:pPr>
              <w:jc w:val="center"/>
              <w:rPr>
                <w:b/>
                <w:bCs/>
                <w:sz w:val="24"/>
                <w:szCs w:val="24"/>
              </w:rPr>
            </w:pPr>
          </w:p>
        </w:tc>
        <w:tc>
          <w:tcPr>
            <w:tcW w:w="1275" w:type="dxa"/>
            <w:vMerge/>
            <w:vAlign w:val="center"/>
          </w:tcPr>
          <w:p w:rsidR="00B17132" w:rsidRPr="009A7768" w:rsidRDefault="00B17132" w:rsidP="00BF1F10">
            <w:pPr>
              <w:autoSpaceDE w:val="0"/>
              <w:autoSpaceDN w:val="0"/>
              <w:adjustRightInd w:val="0"/>
              <w:jc w:val="center"/>
              <w:rPr>
                <w:b/>
                <w:bCs/>
                <w:sz w:val="24"/>
                <w:szCs w:val="24"/>
              </w:rPr>
            </w:pPr>
          </w:p>
        </w:tc>
        <w:tc>
          <w:tcPr>
            <w:tcW w:w="4111" w:type="dxa"/>
            <w:vMerge/>
            <w:vAlign w:val="center"/>
          </w:tcPr>
          <w:p w:rsidR="00B17132" w:rsidRPr="009A7768" w:rsidRDefault="00B17132" w:rsidP="00BF1F10">
            <w:pPr>
              <w:jc w:val="center"/>
              <w:rPr>
                <w:b/>
                <w:bCs/>
                <w:sz w:val="24"/>
                <w:szCs w:val="24"/>
              </w:rPr>
            </w:pPr>
          </w:p>
        </w:tc>
        <w:tc>
          <w:tcPr>
            <w:tcW w:w="1276" w:type="dxa"/>
            <w:vMerge/>
            <w:vAlign w:val="center"/>
          </w:tcPr>
          <w:p w:rsidR="00B17132" w:rsidRPr="009A7768" w:rsidRDefault="00B17132" w:rsidP="00BF1F10">
            <w:pPr>
              <w:autoSpaceDE w:val="0"/>
              <w:autoSpaceDN w:val="0"/>
              <w:adjustRightInd w:val="0"/>
              <w:jc w:val="center"/>
              <w:rPr>
                <w:b/>
                <w:bCs/>
                <w:sz w:val="24"/>
                <w:szCs w:val="24"/>
              </w:rPr>
            </w:pPr>
          </w:p>
        </w:tc>
        <w:tc>
          <w:tcPr>
            <w:tcW w:w="1417" w:type="dxa"/>
            <w:vAlign w:val="center"/>
          </w:tcPr>
          <w:p w:rsidR="00B17132" w:rsidRPr="009A7768" w:rsidRDefault="00B17132" w:rsidP="00BF1F10">
            <w:pPr>
              <w:autoSpaceDE w:val="0"/>
              <w:autoSpaceDN w:val="0"/>
              <w:adjustRightInd w:val="0"/>
              <w:jc w:val="center"/>
              <w:rPr>
                <w:b/>
                <w:bCs/>
                <w:sz w:val="24"/>
                <w:szCs w:val="24"/>
              </w:rPr>
            </w:pPr>
            <w:r w:rsidRPr="009A7768">
              <w:rPr>
                <w:b/>
                <w:bCs/>
                <w:sz w:val="24"/>
                <w:szCs w:val="24"/>
              </w:rPr>
              <w:t>2021</w:t>
            </w:r>
          </w:p>
        </w:tc>
        <w:tc>
          <w:tcPr>
            <w:tcW w:w="1418" w:type="dxa"/>
            <w:vAlign w:val="center"/>
          </w:tcPr>
          <w:p w:rsidR="00B17132" w:rsidRPr="009A7768" w:rsidRDefault="00B17132" w:rsidP="00BF1F10">
            <w:pPr>
              <w:autoSpaceDE w:val="0"/>
              <w:autoSpaceDN w:val="0"/>
              <w:adjustRightInd w:val="0"/>
              <w:jc w:val="center"/>
              <w:rPr>
                <w:b/>
                <w:bCs/>
                <w:sz w:val="24"/>
                <w:szCs w:val="24"/>
              </w:rPr>
            </w:pPr>
            <w:r w:rsidRPr="009A7768">
              <w:rPr>
                <w:b/>
                <w:bCs/>
                <w:sz w:val="24"/>
                <w:szCs w:val="24"/>
              </w:rPr>
              <w:t>2022</w:t>
            </w:r>
          </w:p>
        </w:tc>
        <w:tc>
          <w:tcPr>
            <w:tcW w:w="1559" w:type="dxa"/>
            <w:vAlign w:val="center"/>
          </w:tcPr>
          <w:p w:rsidR="00B17132" w:rsidRPr="009A7768" w:rsidRDefault="00B17132" w:rsidP="00BF1F10">
            <w:pPr>
              <w:autoSpaceDE w:val="0"/>
              <w:autoSpaceDN w:val="0"/>
              <w:adjustRightInd w:val="0"/>
              <w:jc w:val="center"/>
              <w:rPr>
                <w:b/>
                <w:bCs/>
                <w:sz w:val="24"/>
                <w:szCs w:val="24"/>
              </w:rPr>
            </w:pPr>
            <w:r w:rsidRPr="009A7768">
              <w:rPr>
                <w:b/>
                <w:bCs/>
                <w:sz w:val="24"/>
                <w:szCs w:val="24"/>
              </w:rPr>
              <w:t>2023</w:t>
            </w:r>
          </w:p>
        </w:tc>
      </w:tr>
      <w:tr w:rsidR="00B17132" w:rsidRPr="009A7768" w:rsidTr="00B17132">
        <w:trPr>
          <w:cantSplit/>
        </w:trPr>
        <w:tc>
          <w:tcPr>
            <w:tcW w:w="1843" w:type="dxa"/>
            <w:vMerge w:val="restart"/>
            <w:vAlign w:val="center"/>
          </w:tcPr>
          <w:p w:rsidR="00B17132" w:rsidRPr="009A7768" w:rsidRDefault="00B17132" w:rsidP="00BF1F10">
            <w:pPr>
              <w:autoSpaceDE w:val="0"/>
              <w:autoSpaceDN w:val="0"/>
              <w:adjustRightInd w:val="0"/>
              <w:jc w:val="center"/>
              <w:rPr>
                <w:b/>
                <w:sz w:val="24"/>
                <w:szCs w:val="24"/>
              </w:rPr>
            </w:pPr>
            <w:r w:rsidRPr="009A7768">
              <w:rPr>
                <w:b/>
                <w:sz w:val="24"/>
                <w:szCs w:val="24"/>
              </w:rPr>
              <w:t>І «Формування ціннісних орієнтирів та утвердження національно-патріотичної свідомості дітей та молоді»</w:t>
            </w:r>
          </w:p>
        </w:tc>
        <w:tc>
          <w:tcPr>
            <w:tcW w:w="2268" w:type="dxa"/>
            <w:vAlign w:val="center"/>
          </w:tcPr>
          <w:p w:rsidR="00B17132" w:rsidRPr="009A7768" w:rsidRDefault="00B17132" w:rsidP="00BF1F10">
            <w:pPr>
              <w:jc w:val="center"/>
              <w:rPr>
                <w:bCs/>
                <w:sz w:val="24"/>
                <w:szCs w:val="24"/>
              </w:rPr>
            </w:pPr>
            <w:r w:rsidRPr="009A7768">
              <w:rPr>
                <w:bCs/>
                <w:sz w:val="24"/>
                <w:szCs w:val="24"/>
              </w:rPr>
              <w:t>1. Національно-патріотичний квест «Україна починається з тебе»</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Щороку у травні</w:t>
            </w:r>
          </w:p>
        </w:tc>
        <w:tc>
          <w:tcPr>
            <w:tcW w:w="4111" w:type="dxa"/>
            <w:vAlign w:val="center"/>
          </w:tcPr>
          <w:p w:rsidR="00B17132" w:rsidRPr="009A7768" w:rsidRDefault="00B17132" w:rsidP="00BF1F10">
            <w:pPr>
              <w:jc w:val="center"/>
              <w:rPr>
                <w:sz w:val="24"/>
                <w:szCs w:val="24"/>
              </w:rPr>
            </w:pPr>
            <w:r w:rsidRPr="009A7768">
              <w:rPr>
                <w:bCs/>
                <w:sz w:val="24"/>
                <w:szCs w:val="24"/>
              </w:rPr>
              <w:t xml:space="preserve">Департамент у справах сімей та дітей Кременчуцької міської ради </w:t>
            </w:r>
            <w:r w:rsidRPr="009A7768">
              <w:rPr>
                <w:sz w:val="24"/>
                <w:szCs w:val="24"/>
              </w:rPr>
              <w:t>Кременчуцького району Полтавської області</w:t>
            </w:r>
          </w:p>
          <w:p w:rsidR="00B17132" w:rsidRPr="009A7768" w:rsidRDefault="00B17132" w:rsidP="00BF1F10">
            <w:pPr>
              <w:jc w:val="center"/>
              <w:rPr>
                <w:bCs/>
                <w:sz w:val="24"/>
                <w:szCs w:val="24"/>
              </w:rPr>
            </w:pPr>
            <w:r w:rsidRPr="009A7768">
              <w:rPr>
                <w:sz w:val="24"/>
                <w:szCs w:val="24"/>
              </w:rPr>
              <w:t>Комунальний позашкільний навчальний заклад «Кременчуцький міський будинок дитячої та юнацької творчості»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22000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24200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2. Програма «Патріот»</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Протягом 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Кременчуцький міський комітет молодіжних організацій, управління молоді та спорту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16400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19500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23000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3. Моя Конституція – «неополітичний» кружок</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Протягом 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Кременчуцький інформаційно-просвітницький центр «Європейський клуб»</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6175</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7150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8375</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4. Програма національно-патріотичного виховання «Миротворець»</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Протягом року</w:t>
            </w:r>
          </w:p>
        </w:tc>
        <w:tc>
          <w:tcPr>
            <w:tcW w:w="4111" w:type="dxa"/>
            <w:vAlign w:val="center"/>
          </w:tcPr>
          <w:p w:rsidR="00B17132" w:rsidRPr="009A7768" w:rsidRDefault="00B17132" w:rsidP="00BF1F10">
            <w:pPr>
              <w:jc w:val="center"/>
              <w:rPr>
                <w:sz w:val="24"/>
                <w:szCs w:val="24"/>
              </w:rPr>
            </w:pPr>
            <w:r w:rsidRPr="009A7768">
              <w:rPr>
                <w:bCs/>
                <w:sz w:val="24"/>
                <w:szCs w:val="24"/>
              </w:rPr>
              <w:t xml:space="preserve">Департамент у справах сімей та дітей Кременчуцької міської ради </w:t>
            </w:r>
            <w:r w:rsidRPr="009A7768">
              <w:rPr>
                <w:sz w:val="24"/>
                <w:szCs w:val="24"/>
              </w:rPr>
              <w:t>Кременчуцького району Полтавської області</w:t>
            </w:r>
          </w:p>
          <w:p w:rsidR="00B17132" w:rsidRPr="009A7768" w:rsidRDefault="00B17132" w:rsidP="00BF1F10">
            <w:pPr>
              <w:tabs>
                <w:tab w:val="left" w:pos="1845"/>
              </w:tabs>
              <w:jc w:val="center"/>
              <w:rPr>
                <w:sz w:val="24"/>
                <w:szCs w:val="24"/>
              </w:rPr>
            </w:pPr>
            <w:r w:rsidRPr="009A7768">
              <w:rPr>
                <w:sz w:val="24"/>
                <w:szCs w:val="24"/>
              </w:rPr>
              <w:t>Комунальне некомерційне підприємство «Дитячий заклад оздоровлення та відпочинку «Зоряний» Кременчуцької міської ради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92500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97400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58000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5. Проведення І (міського) етапу Всеукраїнської дитячо-юнацької військово-патріотичної гри «Сокіл» («Джура»)</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Щороку, квітень-травень</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 xml:space="preserve">Управління молоді та спорту Кременчуцької міської ради Кременчуцького району Полтавської області, Департамент освіти Кременчуцької міської ради Кременчуцького району Полтавської області, Кременчуцький осередок НСОУ Пласт, </w:t>
            </w:r>
            <w:r w:rsidRPr="009A7768">
              <w:rPr>
                <w:bCs/>
                <w:sz w:val="24"/>
                <w:szCs w:val="24"/>
              </w:rPr>
              <w:t>ГО «Об’єднання ветеранів збройних сил, інвалідів війни, учасників бойових дій, учасників локальних конфліктів і миротворчих сил «Гвардія»</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143400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160000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180000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6. Придбання спорядження, необхідного для проведення І (міського) етапу Всеукраїнської дитячо-юнацької військово-патріотичної гри «Сокіл» («Джура»)</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40000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7. Організація участі у ІІ (обласному) етапі Всеукраїнської дитячо-юнацької військово-патріотичної гри «Сокіл» («Джура»)</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Щороку у травні</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Департамент освіти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58000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58000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58000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8. Допомога виховникам куренів в організації та проведення підсумкових вишкільних</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Департамент освіти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400000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500000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600000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9. Програма культурно-просвітницьких заходів з національно-патріотичного виховання</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культури і туризму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180000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240000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300000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10. Патріотична акція екологічного спрямування «Ліс» з висадки саджанців дерев в околицях м. Кременчука</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 Кременчуцький осередок НСОУ Пласт</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5000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6000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7000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11. Програма «Патріотичн</w:t>
            </w:r>
            <w:r w:rsidR="00716CDB">
              <w:rPr>
                <w:bCs/>
                <w:sz w:val="24"/>
                <w:szCs w:val="24"/>
              </w:rPr>
              <w:t>і</w:t>
            </w:r>
            <w:r w:rsidRPr="009A7768">
              <w:rPr>
                <w:bCs/>
                <w:sz w:val="24"/>
                <w:szCs w:val="24"/>
              </w:rPr>
              <w:t xml:space="preserve"> </w:t>
            </w:r>
            <w:r w:rsidR="00716CDB">
              <w:rPr>
                <w:bCs/>
                <w:sz w:val="24"/>
                <w:szCs w:val="24"/>
              </w:rPr>
              <w:t>дебати</w:t>
            </w:r>
            <w:r w:rsidRPr="009A7768">
              <w:rPr>
                <w:bCs/>
                <w:sz w:val="24"/>
                <w:szCs w:val="24"/>
              </w:rPr>
              <w:t>»</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Протягом 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45000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50000</w:t>
            </w:r>
          </w:p>
        </w:tc>
      </w:tr>
      <w:tr w:rsidR="00B17132" w:rsidRPr="009A7768" w:rsidTr="00B17132">
        <w:trPr>
          <w:cantSplit/>
        </w:trPr>
        <w:tc>
          <w:tcPr>
            <w:tcW w:w="1843" w:type="dxa"/>
            <w:vMerge w:val="restart"/>
            <w:vAlign w:val="center"/>
          </w:tcPr>
          <w:p w:rsidR="00B17132" w:rsidRPr="009A7768" w:rsidRDefault="00B17132" w:rsidP="00BF1F10">
            <w:pPr>
              <w:autoSpaceDE w:val="0"/>
              <w:autoSpaceDN w:val="0"/>
              <w:adjustRightInd w:val="0"/>
              <w:jc w:val="center"/>
              <w:rPr>
                <w:b/>
                <w:sz w:val="24"/>
                <w:szCs w:val="24"/>
              </w:rPr>
            </w:pPr>
            <w:r w:rsidRPr="009A7768">
              <w:rPr>
                <w:b/>
                <w:sz w:val="24"/>
                <w:szCs w:val="24"/>
              </w:rPr>
              <w:t>ІІ «Підвищення рівня знань про видатних особистостей українського державотворе</w:t>
            </w:r>
            <w:r w:rsidRPr="009A7768">
              <w:rPr>
                <w:b/>
                <w:sz w:val="24"/>
                <w:szCs w:val="24"/>
              </w:rPr>
              <w:lastRenderedPageBreak/>
              <w:t>ння та героїв боротьби українського народу за незалежність і територіальну цілісність України»</w:t>
            </w:r>
          </w:p>
        </w:tc>
        <w:tc>
          <w:tcPr>
            <w:tcW w:w="2268" w:type="dxa"/>
            <w:vAlign w:val="center"/>
          </w:tcPr>
          <w:p w:rsidR="00B17132" w:rsidRPr="009A7768" w:rsidRDefault="00B17132" w:rsidP="00BF1F10">
            <w:pPr>
              <w:jc w:val="center"/>
              <w:rPr>
                <w:bCs/>
                <w:sz w:val="24"/>
                <w:szCs w:val="24"/>
              </w:rPr>
            </w:pPr>
            <w:r w:rsidRPr="009A7768">
              <w:rPr>
                <w:bCs/>
                <w:sz w:val="24"/>
                <w:szCs w:val="24"/>
              </w:rPr>
              <w:lastRenderedPageBreak/>
              <w:t>1. Фестиваль фільмів про видатних Українців в Просторі Ідей</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Кременчуцький інформаційно-просвітницький центр «Європейський клуб»</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8600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10800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12800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2. «Твоя країна» в лісі</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Щорічно, в липні</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Кременчуцький інформаційно-просвітницький центр «Європейський клуб»</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98120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93360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101400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3. Екскурсія в місто Полтава в «Національних музей авіації» та «Музей воєн ХХ століття»</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Щорічно, у червні</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ГО «Об’єднання ветеранів збройних сил, інвалідів війни, учасників бойових дій, учасників локальних конфліктів і миротворчих сил «Гвардія»</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20160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24192</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28800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4. Збільшення кількості годин на вивчення предмету «Захист України» до 2 годин на тиждень за рахунок варіативної частини навчального плану</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Департамент освіти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45000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45000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45000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5. Придбання книг дня поповнення бібліотечного фонду</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Комунальний заклад культури «Кременчуцька міська централізована бібліотечна система для дітей», Управління культури і туризму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160000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180000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190000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6. Історико-краєзнавчий проект «Мій край-історія моя» (Кременчук: час, події, люди)</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Комунальний заклад культури «Кременчуцька міська централізована бібліотечна система для дітей», Управління культури і туризму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10000</w:t>
            </w:r>
          </w:p>
        </w:tc>
        <w:tc>
          <w:tcPr>
            <w:tcW w:w="1559" w:type="dxa"/>
            <w:vAlign w:val="center"/>
          </w:tcPr>
          <w:p w:rsidR="00B17132" w:rsidRPr="009A7768" w:rsidRDefault="00B17132" w:rsidP="00BF1F10">
            <w:pPr>
              <w:autoSpaceDE w:val="0"/>
              <w:autoSpaceDN w:val="0"/>
              <w:adjustRightInd w:val="0"/>
              <w:jc w:val="center"/>
              <w:rPr>
                <w:bCs/>
                <w:sz w:val="24"/>
                <w:szCs w:val="24"/>
              </w:rPr>
            </w:pP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7. Лонгитюдний проект «27х7» (у вітрині ЦМДБ)</w:t>
            </w:r>
          </w:p>
          <w:p w:rsidR="00B17132" w:rsidRPr="009A7768" w:rsidRDefault="00B17132" w:rsidP="00BF1F10">
            <w:pPr>
              <w:jc w:val="center"/>
              <w:rPr>
                <w:bCs/>
                <w:sz w:val="24"/>
                <w:szCs w:val="24"/>
              </w:rPr>
            </w:pPr>
            <w:r w:rsidRPr="009A7768">
              <w:rPr>
                <w:bCs/>
                <w:sz w:val="24"/>
                <w:szCs w:val="24"/>
              </w:rPr>
              <w:t>Цикл виставок патріотичної тематики «Не здолати Україну», «Незалежній Україні слава нині і повік», «Краса і велич символів державних»</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Щороку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Комунальний заклад культури «Кременчуцька міська централізована бібліотечна система для дітей», Управління культури і туризму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10000</w:t>
            </w:r>
          </w:p>
        </w:tc>
        <w:tc>
          <w:tcPr>
            <w:tcW w:w="1418" w:type="dxa"/>
            <w:vAlign w:val="center"/>
          </w:tcPr>
          <w:p w:rsidR="00B17132" w:rsidRPr="009A7768" w:rsidRDefault="00B17132" w:rsidP="00BF1F10">
            <w:pPr>
              <w:autoSpaceDE w:val="0"/>
              <w:autoSpaceDN w:val="0"/>
              <w:adjustRightInd w:val="0"/>
              <w:jc w:val="center"/>
              <w:rPr>
                <w:bCs/>
                <w:sz w:val="24"/>
                <w:szCs w:val="24"/>
              </w:rPr>
            </w:pPr>
          </w:p>
        </w:tc>
        <w:tc>
          <w:tcPr>
            <w:tcW w:w="1559" w:type="dxa"/>
            <w:vAlign w:val="center"/>
          </w:tcPr>
          <w:p w:rsidR="00B17132" w:rsidRPr="009A7768" w:rsidRDefault="00B17132" w:rsidP="00BF1F10">
            <w:pPr>
              <w:autoSpaceDE w:val="0"/>
              <w:autoSpaceDN w:val="0"/>
              <w:adjustRightInd w:val="0"/>
              <w:jc w:val="center"/>
              <w:rPr>
                <w:bCs/>
                <w:sz w:val="24"/>
                <w:szCs w:val="24"/>
              </w:rPr>
            </w:pP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8. Екскурсія до Холодного Яру в Черкаській області</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xml:space="preserve">, </w:t>
            </w:r>
            <w:r w:rsidRPr="009A7768">
              <w:rPr>
                <w:sz w:val="24"/>
                <w:szCs w:val="24"/>
              </w:rPr>
              <w:t>Кременчуцький осередок НСОУ Пласт</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18000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19000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20000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9. Екскурсія до Чигирину та Суботова</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xml:space="preserve">, </w:t>
            </w:r>
            <w:r w:rsidRPr="009A7768">
              <w:rPr>
                <w:sz w:val="24"/>
                <w:szCs w:val="24"/>
              </w:rPr>
              <w:t>Кременчуцький осередок НСОУ Пласт</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18000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19000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20000</w:t>
            </w:r>
          </w:p>
        </w:tc>
      </w:tr>
      <w:tr w:rsidR="00B17132" w:rsidRPr="009A7768" w:rsidTr="00B17132">
        <w:trPr>
          <w:cantSplit/>
        </w:trPr>
        <w:tc>
          <w:tcPr>
            <w:tcW w:w="1843" w:type="dxa"/>
            <w:vMerge w:val="restart"/>
            <w:vAlign w:val="center"/>
          </w:tcPr>
          <w:p w:rsidR="00B17132" w:rsidRPr="009A7768" w:rsidRDefault="00B17132" w:rsidP="00BF1F10">
            <w:pPr>
              <w:autoSpaceDE w:val="0"/>
              <w:autoSpaceDN w:val="0"/>
              <w:adjustRightInd w:val="0"/>
              <w:jc w:val="center"/>
              <w:rPr>
                <w:b/>
                <w:sz w:val="24"/>
                <w:szCs w:val="24"/>
              </w:rPr>
            </w:pPr>
            <w:r w:rsidRPr="009A7768">
              <w:rPr>
                <w:b/>
                <w:sz w:val="24"/>
                <w:szCs w:val="24"/>
              </w:rPr>
              <w:t xml:space="preserve">ІІІ «Виховання дітей та молоді в дусі поваги до Українського Війська та правоохоронних органів, </w:t>
            </w:r>
            <w:r w:rsidRPr="009A7768">
              <w:rPr>
                <w:b/>
                <w:sz w:val="24"/>
                <w:szCs w:val="24"/>
              </w:rPr>
              <w:lastRenderedPageBreak/>
              <w:t>відповідального ставлення громадян до обов’язку Захисника Вітчизни, формування у підростаючого покоління патріотичної свідомості та національної гідності»</w:t>
            </w:r>
          </w:p>
        </w:tc>
        <w:tc>
          <w:tcPr>
            <w:tcW w:w="2268" w:type="dxa"/>
            <w:vAlign w:val="center"/>
          </w:tcPr>
          <w:p w:rsidR="00B17132" w:rsidRPr="009A7768" w:rsidRDefault="00B17132" w:rsidP="00BF1F10">
            <w:pPr>
              <w:jc w:val="center"/>
              <w:rPr>
                <w:bCs/>
                <w:sz w:val="24"/>
                <w:szCs w:val="24"/>
              </w:rPr>
            </w:pPr>
            <w:r w:rsidRPr="009A7768">
              <w:rPr>
                <w:bCs/>
                <w:sz w:val="24"/>
                <w:szCs w:val="24"/>
              </w:rPr>
              <w:lastRenderedPageBreak/>
              <w:t>1. Освітньо-патріотичний табір «Молодіжна патріотична платформа»</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Протягом 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Кременчуцький міський комітет молодіжних організацій, управління молоді та спорту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184300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220200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260500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2. Програма «Зустріч з героєм»</w:t>
            </w:r>
          </w:p>
        </w:tc>
        <w:tc>
          <w:tcPr>
            <w:tcW w:w="1275" w:type="dxa"/>
            <w:vAlign w:val="center"/>
          </w:tcPr>
          <w:p w:rsidR="00B17132" w:rsidRPr="009A7768" w:rsidRDefault="00B17132" w:rsidP="00BF1F10">
            <w:pPr>
              <w:tabs>
                <w:tab w:val="left" w:pos="1845"/>
              </w:tabs>
              <w:jc w:val="center"/>
              <w:rPr>
                <w:spacing w:val="-1"/>
                <w:sz w:val="24"/>
                <w:szCs w:val="24"/>
              </w:rPr>
            </w:pPr>
            <w:r w:rsidRPr="009A7768">
              <w:rPr>
                <w:spacing w:val="-1"/>
                <w:sz w:val="24"/>
                <w:szCs w:val="24"/>
              </w:rPr>
              <w:t>Протягом 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32000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35000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3. Військово-патріотичні ігри, присвячені Дню вшанування учасників бойових дій на території інших держав, та до річниці виводу військ з Афганістану</w:t>
            </w:r>
          </w:p>
        </w:tc>
        <w:tc>
          <w:tcPr>
            <w:tcW w:w="1275" w:type="dxa"/>
            <w:vAlign w:val="center"/>
          </w:tcPr>
          <w:p w:rsidR="00B17132" w:rsidRPr="009A7768" w:rsidRDefault="00B17132" w:rsidP="00BF1F10">
            <w:pPr>
              <w:tabs>
                <w:tab w:val="left" w:pos="1845"/>
              </w:tabs>
              <w:jc w:val="center"/>
              <w:rPr>
                <w:spacing w:val="-1"/>
                <w:sz w:val="24"/>
                <w:szCs w:val="24"/>
              </w:rPr>
            </w:pPr>
            <w:r w:rsidRPr="009A7768">
              <w:rPr>
                <w:spacing w:val="-1"/>
                <w:sz w:val="24"/>
                <w:szCs w:val="24"/>
              </w:rPr>
              <w:t>Щорічно, у лютому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ГО «Об’єднання ветеранів збройних сил, інвалідів війни, учасників бойових дій, учасників локальних конфліктів і миротворчих сил «Гвардія»</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3160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3792</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4632</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4. Екскурсія до Першого Музею АТО в Дніпрі</w:t>
            </w:r>
          </w:p>
        </w:tc>
        <w:tc>
          <w:tcPr>
            <w:tcW w:w="1275" w:type="dxa"/>
            <w:vAlign w:val="center"/>
          </w:tcPr>
          <w:p w:rsidR="00B17132" w:rsidRPr="009A7768" w:rsidRDefault="00B17132" w:rsidP="00BF1F10">
            <w:pPr>
              <w:tabs>
                <w:tab w:val="left" w:pos="1845"/>
              </w:tabs>
              <w:jc w:val="center"/>
              <w:rPr>
                <w:spacing w:val="-1"/>
                <w:sz w:val="24"/>
                <w:szCs w:val="24"/>
              </w:rPr>
            </w:pPr>
            <w:r w:rsidRPr="009A7768">
              <w:rPr>
                <w:spacing w:val="-1"/>
                <w:sz w:val="24"/>
                <w:szCs w:val="24"/>
              </w:rPr>
              <w:t>Щорічно, в жовтні</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Кременчуцький міський комітет молодіжних організацій, управління молоді та спорту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20500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23200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26000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5. Проведення міської естафети «Для козака понад усе честь, слава і військова справа» з метою виховання громадянської позиції і формування свідомого патріотизму учнів закладів загальної середньої освіти, а також з метою визначення рівня організації військово- виховання у патріотичного закладах загальної середньої освіти</w:t>
            </w:r>
          </w:p>
        </w:tc>
        <w:tc>
          <w:tcPr>
            <w:tcW w:w="1275" w:type="dxa"/>
            <w:vAlign w:val="center"/>
          </w:tcPr>
          <w:p w:rsidR="00B17132" w:rsidRPr="009A7768" w:rsidRDefault="00B17132" w:rsidP="00BF1F10">
            <w:pPr>
              <w:tabs>
                <w:tab w:val="left" w:pos="1845"/>
              </w:tabs>
              <w:jc w:val="center"/>
              <w:rPr>
                <w:spacing w:val="-1"/>
                <w:sz w:val="24"/>
                <w:szCs w:val="24"/>
              </w:rPr>
            </w:pPr>
            <w:r w:rsidRPr="009A7768">
              <w:rPr>
                <w:spacing w:val="-1"/>
                <w:sz w:val="24"/>
                <w:szCs w:val="24"/>
              </w:rPr>
              <w:t>Щорічно, жовтень-грудень</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Департамент освіти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12000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15000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sz w:val="24"/>
                <w:szCs w:val="24"/>
              </w:rPr>
              <w:t>6.Створення міжшкільного ресурсного центру національно-патріотичного виховання</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Департамент освіти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630000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350000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1200000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7. Організація та проведення навчальних стрільб для учнів 11-х класів</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Департамент освіти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120000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130000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140000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8. 3-денний Скаутський військово-патріотичний табір</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Щорічно</w:t>
            </w:r>
          </w:p>
        </w:tc>
        <w:tc>
          <w:tcPr>
            <w:tcW w:w="4111" w:type="dxa"/>
            <w:vAlign w:val="center"/>
          </w:tcPr>
          <w:p w:rsidR="00B17132" w:rsidRPr="009A7768" w:rsidRDefault="00B17132" w:rsidP="00BF1F10">
            <w:pPr>
              <w:jc w:val="center"/>
              <w:rPr>
                <w:bCs/>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xml:space="preserve">, </w:t>
            </w:r>
            <w:r w:rsidRPr="009A7768">
              <w:rPr>
                <w:sz w:val="24"/>
                <w:szCs w:val="24"/>
              </w:rPr>
              <w:t>Кременчуцький осередок НСОУ Пласт</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22000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25000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9. 10-денний Скаутський, Пластовий патріотичний табір</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xml:space="preserve">, </w:t>
            </w:r>
            <w:r w:rsidRPr="009A7768">
              <w:rPr>
                <w:sz w:val="24"/>
                <w:szCs w:val="24"/>
              </w:rPr>
              <w:t>Кременчуцький осередок НСОУ Пласт</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42000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48500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55000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10. 3-денний скаутський, пластовий захід в лісі, Свято Весни</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xml:space="preserve">, </w:t>
            </w:r>
            <w:r w:rsidRPr="009A7768">
              <w:rPr>
                <w:sz w:val="24"/>
                <w:szCs w:val="24"/>
              </w:rPr>
              <w:t>Кременчуцький осередок НСОУ Пласт</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21000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23500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24300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11. Проведення військово-патріотичної гри «Патріот» серед ЗОШ міста Кременчука, з учнями старших класів, з нагоди відзначення чергової річниці визволення від фашистських загарбників та «Дня заснування міста»</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Щороку, у вересні</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w:t>
            </w:r>
            <w:r w:rsidRPr="009A7768">
              <w:rPr>
                <w:sz w:val="24"/>
                <w:szCs w:val="24"/>
              </w:rPr>
              <w:t xml:space="preserve"> «Об’єднання ветеранів війни та військових конфліктів «Бойове братство»</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35000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38000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41000</w:t>
            </w:r>
          </w:p>
        </w:tc>
      </w:tr>
      <w:tr w:rsidR="00B17132" w:rsidRPr="009A7768" w:rsidTr="00B17132">
        <w:trPr>
          <w:cantSplit/>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12. Підготовка та проведення Міського Фестивалю – конкурсу патріотичної пісні «Про подвиги, звитягу та відвагу» з нагоди відзначення чергової річниці визволення України від фашистських загарбників.</w:t>
            </w:r>
          </w:p>
        </w:tc>
        <w:tc>
          <w:tcPr>
            <w:tcW w:w="1275" w:type="dxa"/>
            <w:vAlign w:val="center"/>
          </w:tcPr>
          <w:p w:rsidR="00B17132" w:rsidRPr="009A7768" w:rsidRDefault="00B17132" w:rsidP="00BF1F10">
            <w:pPr>
              <w:autoSpaceDE w:val="0"/>
              <w:autoSpaceDN w:val="0"/>
              <w:adjustRightInd w:val="0"/>
              <w:jc w:val="center"/>
              <w:rPr>
                <w:bCs/>
                <w:sz w:val="24"/>
                <w:szCs w:val="24"/>
              </w:rPr>
            </w:pPr>
            <w:r w:rsidRPr="009A7768">
              <w:rPr>
                <w:spacing w:val="-1"/>
                <w:sz w:val="24"/>
                <w:szCs w:val="24"/>
              </w:rPr>
              <w:t>Щороку, у жовтні</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w:t>
            </w:r>
            <w:r w:rsidRPr="009A7768">
              <w:rPr>
                <w:sz w:val="24"/>
                <w:szCs w:val="24"/>
              </w:rPr>
              <w:t xml:space="preserve"> «Об’єднання ветеранів війни та військових конфліктів «Бойове братство»</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18000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22000</w:t>
            </w:r>
          </w:p>
        </w:tc>
      </w:tr>
      <w:tr w:rsidR="00B17132" w:rsidRPr="009A7768" w:rsidTr="00B17132">
        <w:trPr>
          <w:cantSplit/>
        </w:trPr>
        <w:tc>
          <w:tcPr>
            <w:tcW w:w="1843" w:type="dxa"/>
            <w:vAlign w:val="center"/>
          </w:tcPr>
          <w:p w:rsidR="00B17132" w:rsidRPr="009A7768" w:rsidRDefault="00B17132" w:rsidP="00BF1F10">
            <w:pPr>
              <w:autoSpaceDE w:val="0"/>
              <w:autoSpaceDN w:val="0"/>
              <w:adjustRightInd w:val="0"/>
              <w:jc w:val="center"/>
              <w:rPr>
                <w:b/>
                <w:sz w:val="24"/>
                <w:szCs w:val="24"/>
              </w:rPr>
            </w:pPr>
            <w:r w:rsidRPr="009A7768">
              <w:rPr>
                <w:b/>
                <w:sz w:val="24"/>
                <w:szCs w:val="24"/>
                <w:lang w:val="en-US"/>
              </w:rPr>
              <w:t>IV</w:t>
            </w:r>
            <w:r w:rsidRPr="009A7768">
              <w:rPr>
                <w:b/>
                <w:sz w:val="24"/>
                <w:szCs w:val="24"/>
              </w:rPr>
              <w:t xml:space="preserve"> «Створення системи взаємодії з громадськими організаціями патріотичного спрямування»</w:t>
            </w:r>
          </w:p>
        </w:tc>
        <w:tc>
          <w:tcPr>
            <w:tcW w:w="2268" w:type="dxa"/>
            <w:vAlign w:val="center"/>
          </w:tcPr>
          <w:p w:rsidR="00B17132" w:rsidRPr="009A7768" w:rsidRDefault="00B17132" w:rsidP="00BF1F10">
            <w:pPr>
              <w:jc w:val="center"/>
              <w:rPr>
                <w:bCs/>
                <w:sz w:val="24"/>
                <w:szCs w:val="24"/>
              </w:rPr>
            </w:pPr>
            <w:r w:rsidRPr="009A7768">
              <w:rPr>
                <w:bCs/>
                <w:sz w:val="24"/>
                <w:szCs w:val="24"/>
              </w:rPr>
              <w:t>1. Програма «Національно-патріотичний з</w:t>
            </w:r>
            <w:r w:rsidRPr="009A7768">
              <w:rPr>
                <w:bCs/>
                <w:sz w:val="24"/>
                <w:szCs w:val="24"/>
                <w:lang w:val="en-US"/>
              </w:rPr>
              <w:t>’</w:t>
            </w:r>
            <w:r w:rsidRPr="009A7768">
              <w:rPr>
                <w:bCs/>
                <w:sz w:val="24"/>
                <w:szCs w:val="24"/>
              </w:rPr>
              <w:t>їзд»</w:t>
            </w:r>
          </w:p>
        </w:tc>
        <w:tc>
          <w:tcPr>
            <w:tcW w:w="1275" w:type="dxa"/>
            <w:vAlign w:val="center"/>
          </w:tcPr>
          <w:p w:rsidR="00B17132" w:rsidRPr="009A7768" w:rsidRDefault="00B17132" w:rsidP="00BF1F10">
            <w:pPr>
              <w:tabs>
                <w:tab w:val="left" w:pos="1845"/>
              </w:tabs>
              <w:jc w:val="center"/>
              <w:rPr>
                <w:spacing w:val="-1"/>
                <w:sz w:val="24"/>
                <w:szCs w:val="24"/>
              </w:rPr>
            </w:pPr>
            <w:r w:rsidRPr="009A7768">
              <w:rPr>
                <w:bCs/>
                <w:sz w:val="24"/>
                <w:szCs w:val="24"/>
              </w:rPr>
              <w:t>Щороку</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100000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110000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115000</w:t>
            </w:r>
          </w:p>
        </w:tc>
      </w:tr>
      <w:tr w:rsidR="00B17132" w:rsidRPr="009A7768" w:rsidTr="00B17132">
        <w:trPr>
          <w:cantSplit/>
          <w:trHeight w:val="3525"/>
        </w:trPr>
        <w:tc>
          <w:tcPr>
            <w:tcW w:w="1843" w:type="dxa"/>
            <w:vMerge w:val="restart"/>
            <w:vAlign w:val="center"/>
          </w:tcPr>
          <w:p w:rsidR="00B17132" w:rsidRPr="009A7768" w:rsidRDefault="00B17132" w:rsidP="00BF1F10">
            <w:pPr>
              <w:autoSpaceDE w:val="0"/>
              <w:autoSpaceDN w:val="0"/>
              <w:adjustRightInd w:val="0"/>
              <w:jc w:val="center"/>
              <w:rPr>
                <w:b/>
                <w:sz w:val="24"/>
                <w:szCs w:val="24"/>
              </w:rPr>
            </w:pPr>
            <w:r w:rsidRPr="009A7768">
              <w:rPr>
                <w:b/>
                <w:sz w:val="24"/>
                <w:szCs w:val="24"/>
                <w:lang w:val="en-US"/>
              </w:rPr>
              <w:lastRenderedPageBreak/>
              <w:t>V</w:t>
            </w:r>
            <w:r w:rsidRPr="009A7768">
              <w:rPr>
                <w:b/>
                <w:sz w:val="24"/>
                <w:szCs w:val="24"/>
              </w:rPr>
              <w:t xml:space="preserve"> «Підготовка допризовної молоді з основ надання домедичної допомоги»</w:t>
            </w:r>
          </w:p>
        </w:tc>
        <w:tc>
          <w:tcPr>
            <w:tcW w:w="2268" w:type="dxa"/>
            <w:vAlign w:val="center"/>
          </w:tcPr>
          <w:p w:rsidR="00B17132" w:rsidRPr="009A7768" w:rsidRDefault="00B17132" w:rsidP="00BF1F10">
            <w:pPr>
              <w:jc w:val="center"/>
              <w:rPr>
                <w:bCs/>
                <w:sz w:val="24"/>
                <w:szCs w:val="24"/>
              </w:rPr>
            </w:pPr>
            <w:r w:rsidRPr="009A7768">
              <w:rPr>
                <w:bCs/>
                <w:sz w:val="24"/>
                <w:szCs w:val="24"/>
              </w:rPr>
              <w:t>1. Програма військово-спортивного наметового табору, присвяченого Дню українського миротворця «Захисник миру»</w:t>
            </w:r>
          </w:p>
        </w:tc>
        <w:tc>
          <w:tcPr>
            <w:tcW w:w="1275" w:type="dxa"/>
            <w:vAlign w:val="center"/>
          </w:tcPr>
          <w:p w:rsidR="00B17132" w:rsidRPr="009A7768" w:rsidRDefault="00B17132" w:rsidP="00BF1F10">
            <w:pPr>
              <w:tabs>
                <w:tab w:val="left" w:pos="1845"/>
              </w:tabs>
              <w:jc w:val="center"/>
              <w:rPr>
                <w:spacing w:val="-1"/>
                <w:sz w:val="24"/>
                <w:szCs w:val="24"/>
              </w:rPr>
            </w:pPr>
            <w:r w:rsidRPr="009A7768">
              <w:rPr>
                <w:bCs/>
                <w:sz w:val="24"/>
                <w:szCs w:val="24"/>
              </w:rPr>
              <w:t>Щорічно</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ГО «Об’єднання ветеранів збройних сил, інвалідів війни, учасників бойових дій, учасників локальних конфліктів і миротворчих сил «Гвардія»</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242600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257340</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302880</w:t>
            </w:r>
          </w:p>
        </w:tc>
      </w:tr>
      <w:tr w:rsidR="00B17132" w:rsidRPr="009A7768" w:rsidTr="00B17132">
        <w:trPr>
          <w:cantSplit/>
          <w:trHeight w:val="204"/>
        </w:trPr>
        <w:tc>
          <w:tcPr>
            <w:tcW w:w="1843" w:type="dxa"/>
            <w:vMerge/>
            <w:vAlign w:val="center"/>
          </w:tcPr>
          <w:p w:rsidR="00B17132" w:rsidRPr="009A7768" w:rsidRDefault="00B17132" w:rsidP="00BF1F10">
            <w:pPr>
              <w:autoSpaceDE w:val="0"/>
              <w:autoSpaceDN w:val="0"/>
              <w:adjustRightInd w:val="0"/>
              <w:jc w:val="center"/>
              <w:rPr>
                <w:b/>
                <w:sz w:val="24"/>
                <w:szCs w:val="24"/>
              </w:rPr>
            </w:pPr>
          </w:p>
        </w:tc>
        <w:tc>
          <w:tcPr>
            <w:tcW w:w="2268" w:type="dxa"/>
            <w:vAlign w:val="center"/>
          </w:tcPr>
          <w:p w:rsidR="00B17132" w:rsidRPr="009A7768" w:rsidRDefault="00B17132" w:rsidP="00BF1F10">
            <w:pPr>
              <w:jc w:val="center"/>
              <w:rPr>
                <w:bCs/>
                <w:sz w:val="24"/>
                <w:szCs w:val="24"/>
              </w:rPr>
            </w:pPr>
            <w:r w:rsidRPr="009A7768">
              <w:rPr>
                <w:bCs/>
                <w:sz w:val="24"/>
                <w:szCs w:val="24"/>
              </w:rPr>
              <w:t>2. Змагання з військових прикладних видів спорту серед військово-патріотичних клубів України приурочених до Дня збройних сил України та Дня народження В.П. Маргелова «Нащадки десанту»</w:t>
            </w:r>
          </w:p>
        </w:tc>
        <w:tc>
          <w:tcPr>
            <w:tcW w:w="1275" w:type="dxa"/>
            <w:vAlign w:val="center"/>
          </w:tcPr>
          <w:p w:rsidR="00B17132" w:rsidRPr="009A7768" w:rsidRDefault="00B17132" w:rsidP="00BF1F10">
            <w:pPr>
              <w:tabs>
                <w:tab w:val="left" w:pos="1845"/>
              </w:tabs>
              <w:jc w:val="center"/>
              <w:rPr>
                <w:spacing w:val="-1"/>
                <w:sz w:val="24"/>
                <w:szCs w:val="24"/>
              </w:rPr>
            </w:pPr>
            <w:r w:rsidRPr="009A7768">
              <w:rPr>
                <w:bCs/>
                <w:sz w:val="24"/>
                <w:szCs w:val="24"/>
              </w:rPr>
              <w:t>Щорічно, у грудні</w:t>
            </w:r>
          </w:p>
        </w:tc>
        <w:tc>
          <w:tcPr>
            <w:tcW w:w="4111" w:type="dxa"/>
            <w:vAlign w:val="center"/>
          </w:tcPr>
          <w:p w:rsidR="00B17132" w:rsidRPr="009A7768" w:rsidRDefault="00B17132" w:rsidP="00BF1F10">
            <w:pPr>
              <w:tabs>
                <w:tab w:val="left" w:pos="1845"/>
              </w:tabs>
              <w:jc w:val="center"/>
              <w:rPr>
                <w:sz w:val="24"/>
                <w:szCs w:val="24"/>
              </w:rPr>
            </w:pPr>
            <w:r w:rsidRPr="009A7768">
              <w:rPr>
                <w:sz w:val="24"/>
                <w:szCs w:val="24"/>
              </w:rPr>
              <w:t>Управління молоді та спорту Кременчуцької міської ради Кременчуцького району Полтавської області</w:t>
            </w:r>
            <w:r w:rsidRPr="009A7768">
              <w:rPr>
                <w:bCs/>
                <w:sz w:val="24"/>
                <w:szCs w:val="24"/>
              </w:rPr>
              <w:t>, ГО «Об’єднання ветеранів збройних сил, інвалідів війни, учасників бойових дій, учасників локальних конфліктів і миротворчих сил «Гвардія»</w:t>
            </w:r>
          </w:p>
        </w:tc>
        <w:tc>
          <w:tcPr>
            <w:tcW w:w="1276"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Місцевий бюджет</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6760</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8112</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9318,4</w:t>
            </w:r>
          </w:p>
        </w:tc>
      </w:tr>
      <w:tr w:rsidR="00B17132" w:rsidRPr="009A7768" w:rsidTr="00B17132">
        <w:trPr>
          <w:cantSplit/>
          <w:trHeight w:val="204"/>
        </w:trPr>
        <w:tc>
          <w:tcPr>
            <w:tcW w:w="10773" w:type="dxa"/>
            <w:gridSpan w:val="5"/>
            <w:vAlign w:val="center"/>
          </w:tcPr>
          <w:p w:rsidR="00B17132" w:rsidRPr="009A7768" w:rsidRDefault="00B17132" w:rsidP="00BF1F10">
            <w:pPr>
              <w:autoSpaceDE w:val="0"/>
              <w:autoSpaceDN w:val="0"/>
              <w:adjustRightInd w:val="0"/>
              <w:rPr>
                <w:b/>
                <w:sz w:val="24"/>
                <w:szCs w:val="24"/>
              </w:rPr>
            </w:pPr>
            <w:r w:rsidRPr="009A7768">
              <w:rPr>
                <w:b/>
                <w:sz w:val="24"/>
                <w:szCs w:val="24"/>
              </w:rPr>
              <w:t>Всього по рокам:</w:t>
            </w:r>
          </w:p>
        </w:tc>
        <w:tc>
          <w:tcPr>
            <w:tcW w:w="1417"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2 852 675</w:t>
            </w:r>
          </w:p>
        </w:tc>
        <w:tc>
          <w:tcPr>
            <w:tcW w:w="1418"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2 885 046</w:t>
            </w:r>
          </w:p>
        </w:tc>
        <w:tc>
          <w:tcPr>
            <w:tcW w:w="1559" w:type="dxa"/>
            <w:vAlign w:val="center"/>
          </w:tcPr>
          <w:p w:rsidR="00B17132" w:rsidRPr="009A7768" w:rsidRDefault="00B17132" w:rsidP="00BF1F10">
            <w:pPr>
              <w:autoSpaceDE w:val="0"/>
              <w:autoSpaceDN w:val="0"/>
              <w:adjustRightInd w:val="0"/>
              <w:jc w:val="center"/>
              <w:rPr>
                <w:bCs/>
                <w:sz w:val="24"/>
                <w:szCs w:val="24"/>
              </w:rPr>
            </w:pPr>
            <w:r w:rsidRPr="009A7768">
              <w:rPr>
                <w:bCs/>
                <w:sz w:val="24"/>
                <w:szCs w:val="24"/>
              </w:rPr>
              <w:t>4 042 205,4</w:t>
            </w:r>
          </w:p>
        </w:tc>
      </w:tr>
    </w:tbl>
    <w:p w:rsidR="00B17132" w:rsidRPr="00A156D2" w:rsidRDefault="00B17132" w:rsidP="00B17132">
      <w:pPr>
        <w:rPr>
          <w:b/>
          <w:bCs/>
        </w:rPr>
      </w:pPr>
    </w:p>
    <w:p w:rsidR="00B17132" w:rsidRDefault="00B17132" w:rsidP="00606069">
      <w:pPr>
        <w:ind w:firstLine="709"/>
        <w:jc w:val="both"/>
        <w:rPr>
          <w:rFonts w:eastAsia="TimesNewRoman"/>
          <w:spacing w:val="-4"/>
        </w:rPr>
        <w:sectPr w:rsidR="00B17132" w:rsidSect="00B17132">
          <w:pgSz w:w="16838" w:h="11906" w:orient="landscape"/>
          <w:pgMar w:top="1701" w:right="567" w:bottom="567" w:left="567" w:header="720" w:footer="1230" w:gutter="0"/>
          <w:cols w:space="708"/>
          <w:docGrid w:linePitch="381"/>
        </w:sectPr>
      </w:pPr>
    </w:p>
    <w:p w:rsidR="007670CA" w:rsidRPr="008B539C" w:rsidRDefault="007670CA" w:rsidP="00104C78">
      <w:pPr>
        <w:jc w:val="center"/>
        <w:rPr>
          <w:b/>
        </w:rPr>
      </w:pPr>
      <w:r w:rsidRPr="008B539C">
        <w:rPr>
          <w:b/>
        </w:rPr>
        <w:lastRenderedPageBreak/>
        <w:t xml:space="preserve">РОЗДІЛ </w:t>
      </w:r>
      <w:r w:rsidR="00CB6BC7">
        <w:rPr>
          <w:b/>
        </w:rPr>
        <w:t>5</w:t>
      </w:r>
    </w:p>
    <w:p w:rsidR="007670CA" w:rsidRPr="008B539C" w:rsidRDefault="007670CA" w:rsidP="007670CA">
      <w:pPr>
        <w:jc w:val="center"/>
        <w:rPr>
          <w:b/>
        </w:rPr>
      </w:pPr>
      <w:r w:rsidRPr="008B539C">
        <w:rPr>
          <w:b/>
        </w:rPr>
        <w:t>Координація та контроль за ходом виконання програми</w:t>
      </w:r>
    </w:p>
    <w:p w:rsidR="00536A54" w:rsidRPr="008B539C" w:rsidRDefault="007670CA" w:rsidP="00536A54">
      <w:pPr>
        <w:ind w:firstLine="709"/>
        <w:jc w:val="both"/>
      </w:pPr>
      <w:r w:rsidRPr="008B539C">
        <w:t xml:space="preserve">Організаційний супровід та координація робіт, пов’язаних з виконанням програми, покладається на </w:t>
      </w:r>
      <w:r w:rsidR="007D6730">
        <w:t>у</w:t>
      </w:r>
      <w:r w:rsidR="007D6730" w:rsidRPr="008B539C">
        <w:t xml:space="preserve">правління молоді та спорту Кременчуцької міської ради </w:t>
      </w:r>
      <w:r w:rsidR="007D6730">
        <w:t xml:space="preserve">Кременчуцького району </w:t>
      </w:r>
      <w:r w:rsidR="007D6730" w:rsidRPr="008B539C">
        <w:t>Полтавської області</w:t>
      </w:r>
      <w:r w:rsidR="00485137" w:rsidRPr="008B539C">
        <w:t>.</w:t>
      </w:r>
    </w:p>
    <w:p w:rsidR="007D6730" w:rsidRPr="00595562" w:rsidRDefault="006C2BD3" w:rsidP="008B539C">
      <w:pPr>
        <w:ind w:firstLine="708"/>
        <w:jc w:val="both"/>
        <w:rPr>
          <w:color w:val="000000"/>
          <w:lang w:eastAsia="ar-SA"/>
        </w:rPr>
      </w:pPr>
      <w:r w:rsidRPr="00595562">
        <w:t>Контроль за виконанням П</w:t>
      </w:r>
      <w:r w:rsidR="007670CA" w:rsidRPr="00595562">
        <w:t xml:space="preserve">рограми здійснюється </w:t>
      </w:r>
      <w:r w:rsidR="00536A54" w:rsidRPr="00595562">
        <w:t xml:space="preserve">виконавчим комітетом Кременчуцької міської ради </w:t>
      </w:r>
      <w:r w:rsidRPr="00595562">
        <w:t xml:space="preserve">Кременчуцького  району </w:t>
      </w:r>
      <w:r w:rsidR="00536A54" w:rsidRPr="00595562">
        <w:t xml:space="preserve">Полтавської області </w:t>
      </w:r>
      <w:r w:rsidR="007670CA" w:rsidRPr="00595562">
        <w:t xml:space="preserve">та </w:t>
      </w:r>
      <w:r w:rsidR="007D6730" w:rsidRPr="00595562">
        <w:rPr>
          <w:color w:val="000000"/>
          <w:lang w:eastAsia="ar-SA"/>
        </w:rPr>
        <w:t>постійн</w:t>
      </w:r>
      <w:r w:rsidRPr="00595562">
        <w:rPr>
          <w:color w:val="000000"/>
          <w:lang w:eastAsia="ar-SA"/>
        </w:rPr>
        <w:t>ою депутатською комісією</w:t>
      </w:r>
      <w:r w:rsidR="007D6730" w:rsidRPr="00595562">
        <w:rPr>
          <w:color w:val="000000"/>
          <w:lang w:eastAsia="ar-SA"/>
        </w:rPr>
        <w:t xml:space="preserve"> з питань освіти, молоді, міжнародних відносин, культури, спорту, </w:t>
      </w:r>
      <w:r w:rsidR="007D6730" w:rsidRPr="00595562">
        <w:rPr>
          <w:color w:val="000000"/>
          <w:lang w:val="en-US" w:eastAsia="ar-SA"/>
        </w:rPr>
        <w:t>IT</w:t>
      </w:r>
      <w:r w:rsidR="007D6730" w:rsidRPr="00595562">
        <w:rPr>
          <w:color w:val="000000"/>
          <w:lang w:eastAsia="ar-SA"/>
        </w:rPr>
        <w:t>-технологій, цифрової трансформації (голова комісії Проценко З.В.).</w:t>
      </w:r>
    </w:p>
    <w:p w:rsidR="007670CA" w:rsidRPr="00595562" w:rsidRDefault="007670CA" w:rsidP="008B539C">
      <w:pPr>
        <w:ind w:firstLine="708"/>
        <w:jc w:val="both"/>
      </w:pPr>
      <w:r w:rsidRPr="00595562">
        <w:t>Основні форми контролю за реалізацією заходів Програми:</w:t>
      </w:r>
    </w:p>
    <w:p w:rsidR="007670CA" w:rsidRPr="00595562" w:rsidRDefault="00536A54" w:rsidP="007670CA">
      <w:pPr>
        <w:ind w:firstLine="709"/>
        <w:jc w:val="both"/>
      </w:pPr>
      <w:r w:rsidRPr="00595562">
        <w:t xml:space="preserve">- </w:t>
      </w:r>
      <w:r w:rsidR="007670CA" w:rsidRPr="00595562">
        <w:t xml:space="preserve">звітність </w:t>
      </w:r>
      <w:r w:rsidR="00485137" w:rsidRPr="00595562">
        <w:t>учасників</w:t>
      </w:r>
      <w:r w:rsidR="007670CA" w:rsidRPr="00595562">
        <w:t xml:space="preserve"> програми щодо стану виконання заходів </w:t>
      </w:r>
      <w:r w:rsidR="00485137" w:rsidRPr="00595562">
        <w:t xml:space="preserve">в межах міської цільової </w:t>
      </w:r>
      <w:r w:rsidR="007670CA" w:rsidRPr="00595562">
        <w:t>програми;</w:t>
      </w:r>
    </w:p>
    <w:p w:rsidR="007670CA" w:rsidRPr="00595562" w:rsidRDefault="00536A54" w:rsidP="007670CA">
      <w:pPr>
        <w:ind w:firstLine="709"/>
        <w:jc w:val="both"/>
      </w:pPr>
      <w:r w:rsidRPr="00595562">
        <w:t xml:space="preserve">- </w:t>
      </w:r>
      <w:r w:rsidR="007670CA" w:rsidRPr="00595562">
        <w:t xml:space="preserve">обговорення стану та проблем щодо реалізації програми на засіданнях </w:t>
      </w:r>
      <w:r w:rsidR="00485137" w:rsidRPr="00595562">
        <w:t xml:space="preserve">Координаційної ради національно патріотичного виховання дітей та молоді виконавчого комітету Кременчуцької міської ради </w:t>
      </w:r>
      <w:r w:rsidR="003146AC" w:rsidRPr="00595562">
        <w:t xml:space="preserve">Кременчуцького району </w:t>
      </w:r>
      <w:r w:rsidR="00485137" w:rsidRPr="00595562">
        <w:t>Полтавської області</w:t>
      </w:r>
      <w:r w:rsidR="007670CA" w:rsidRPr="00595562">
        <w:t>;</w:t>
      </w:r>
    </w:p>
    <w:p w:rsidR="007670CA" w:rsidRPr="008B539C" w:rsidRDefault="00536A54" w:rsidP="007670CA">
      <w:pPr>
        <w:ind w:firstLine="709"/>
        <w:jc w:val="both"/>
      </w:pPr>
      <w:r w:rsidRPr="00595562">
        <w:t xml:space="preserve">- </w:t>
      </w:r>
      <w:r w:rsidR="007670CA" w:rsidRPr="00595562">
        <w:t>проведення моніторингу та надання узагальненої звітності про хід реалізації програми;</w:t>
      </w:r>
    </w:p>
    <w:p w:rsidR="002B5131" w:rsidRPr="008B539C" w:rsidRDefault="00536A54" w:rsidP="007670CA">
      <w:pPr>
        <w:ind w:firstLine="709"/>
        <w:jc w:val="both"/>
      </w:pPr>
      <w:r w:rsidRPr="008B539C">
        <w:t xml:space="preserve">- </w:t>
      </w:r>
      <w:r w:rsidR="007670CA" w:rsidRPr="008B539C">
        <w:t>залучення засобів масової інформації до висвітлення питань щодо реалізації заходів Програми.</w:t>
      </w:r>
    </w:p>
    <w:p w:rsidR="002B5131" w:rsidRPr="008B539C" w:rsidRDefault="002B5131" w:rsidP="007670CA">
      <w:pPr>
        <w:ind w:firstLine="709"/>
        <w:jc w:val="both"/>
      </w:pPr>
    </w:p>
    <w:p w:rsidR="00363780" w:rsidRPr="008B539C" w:rsidRDefault="00363780" w:rsidP="007670CA">
      <w:pPr>
        <w:ind w:firstLine="709"/>
        <w:jc w:val="both"/>
      </w:pPr>
    </w:p>
    <w:p w:rsidR="00104C78" w:rsidRPr="008B539C" w:rsidRDefault="00104C78" w:rsidP="00363780">
      <w:pPr>
        <w:tabs>
          <w:tab w:val="left" w:pos="6804"/>
        </w:tabs>
        <w:rPr>
          <w:b/>
          <w:color w:val="000000"/>
        </w:rPr>
      </w:pPr>
      <w:r w:rsidRPr="008B539C">
        <w:rPr>
          <w:b/>
          <w:color w:val="000000"/>
        </w:rPr>
        <w:t xml:space="preserve">Начальник управління молоді </w:t>
      </w:r>
    </w:p>
    <w:p w:rsidR="00A937F3" w:rsidRDefault="00104C78" w:rsidP="00363780">
      <w:pPr>
        <w:tabs>
          <w:tab w:val="left" w:pos="6804"/>
        </w:tabs>
        <w:rPr>
          <w:b/>
          <w:color w:val="000000"/>
        </w:rPr>
      </w:pPr>
      <w:r w:rsidRPr="008B539C">
        <w:rPr>
          <w:b/>
          <w:color w:val="000000"/>
        </w:rPr>
        <w:t>та спорту Кременчуцької міської</w:t>
      </w:r>
    </w:p>
    <w:p w:rsidR="00104C78" w:rsidRPr="008B539C" w:rsidRDefault="00104C78" w:rsidP="00363780">
      <w:pPr>
        <w:tabs>
          <w:tab w:val="left" w:pos="6804"/>
        </w:tabs>
        <w:rPr>
          <w:b/>
          <w:color w:val="000000"/>
        </w:rPr>
      </w:pPr>
      <w:r w:rsidRPr="008B539C">
        <w:rPr>
          <w:b/>
          <w:color w:val="000000"/>
        </w:rPr>
        <w:t xml:space="preserve">ради </w:t>
      </w:r>
      <w:r w:rsidR="00A937F3">
        <w:rPr>
          <w:b/>
          <w:color w:val="000000"/>
        </w:rPr>
        <w:t>Кременчуцького району</w:t>
      </w:r>
    </w:p>
    <w:p w:rsidR="00363780" w:rsidRPr="00330250" w:rsidRDefault="00104C78" w:rsidP="00104C78">
      <w:pPr>
        <w:tabs>
          <w:tab w:val="left" w:pos="7560"/>
        </w:tabs>
        <w:rPr>
          <w:b/>
          <w:color w:val="000000"/>
        </w:rPr>
      </w:pPr>
      <w:r w:rsidRPr="008B539C">
        <w:rPr>
          <w:b/>
          <w:color w:val="000000"/>
        </w:rPr>
        <w:t>Полтавської області</w:t>
      </w:r>
      <w:r w:rsidR="00363780" w:rsidRPr="008B539C">
        <w:rPr>
          <w:b/>
          <w:color w:val="000000"/>
        </w:rPr>
        <w:tab/>
      </w:r>
      <w:r w:rsidR="007D6730">
        <w:rPr>
          <w:b/>
          <w:color w:val="000000"/>
        </w:rPr>
        <w:tab/>
      </w:r>
      <w:r w:rsidRPr="008B539C">
        <w:rPr>
          <w:b/>
          <w:color w:val="000000"/>
        </w:rPr>
        <w:t>О.</w:t>
      </w:r>
      <w:r w:rsidR="006D1D17">
        <w:rPr>
          <w:b/>
          <w:color w:val="000000"/>
        </w:rPr>
        <w:t xml:space="preserve"> </w:t>
      </w:r>
      <w:r w:rsidRPr="008B539C">
        <w:rPr>
          <w:b/>
          <w:color w:val="000000"/>
        </w:rPr>
        <w:t>МАЗУР</w:t>
      </w:r>
      <w:r w:rsidR="00363780" w:rsidRPr="00330250">
        <w:rPr>
          <w:b/>
          <w:color w:val="000000"/>
        </w:rPr>
        <w:t xml:space="preserve"> </w:t>
      </w:r>
    </w:p>
    <w:p w:rsidR="00363780" w:rsidRPr="007670CA" w:rsidRDefault="00363780" w:rsidP="007670CA">
      <w:pPr>
        <w:ind w:firstLine="709"/>
        <w:jc w:val="both"/>
      </w:pPr>
    </w:p>
    <w:p w:rsidR="002B5131" w:rsidRDefault="002B5131"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B17132" w:rsidRDefault="00B17132" w:rsidP="00B65F13">
      <w:pPr>
        <w:rPr>
          <w:b/>
          <w:color w:val="000000"/>
        </w:rPr>
      </w:pPr>
    </w:p>
    <w:p w:rsidR="009A7768" w:rsidRDefault="009A7768" w:rsidP="00B65F13">
      <w:pPr>
        <w:rPr>
          <w:b/>
          <w:color w:val="000000"/>
        </w:rPr>
        <w:sectPr w:rsidR="009A7768" w:rsidSect="00693F61">
          <w:pgSz w:w="11906" w:h="16838"/>
          <w:pgMar w:top="567" w:right="567" w:bottom="567" w:left="1701" w:header="720" w:footer="1230" w:gutter="0"/>
          <w:cols w:space="708"/>
          <w:docGrid w:linePitch="381"/>
        </w:sectPr>
      </w:pPr>
    </w:p>
    <w:p w:rsidR="009A7768" w:rsidRPr="007C3144" w:rsidRDefault="009A7768" w:rsidP="009A7768">
      <w:pPr>
        <w:jc w:val="center"/>
        <w:rPr>
          <w:b/>
          <w:bCs/>
        </w:rPr>
      </w:pPr>
      <w:r w:rsidRPr="007C3144">
        <w:rPr>
          <w:b/>
          <w:bCs/>
        </w:rPr>
        <w:lastRenderedPageBreak/>
        <w:t xml:space="preserve">Зведений кошторис міської цільової програми </w:t>
      </w:r>
    </w:p>
    <w:p w:rsidR="009A7768" w:rsidRPr="007C3144" w:rsidRDefault="009A7768" w:rsidP="009A7768">
      <w:pPr>
        <w:jc w:val="center"/>
        <w:rPr>
          <w:b/>
          <w:bCs/>
        </w:rPr>
      </w:pPr>
      <w:r w:rsidRPr="007C3144">
        <w:rPr>
          <w:b/>
          <w:bCs/>
        </w:rPr>
        <w:t>національно-патріотичного виховання дітей та молоді на 20</w:t>
      </w:r>
      <w:r>
        <w:rPr>
          <w:b/>
          <w:bCs/>
        </w:rPr>
        <w:t>21</w:t>
      </w:r>
      <w:r w:rsidRPr="007C3144">
        <w:rPr>
          <w:b/>
          <w:bCs/>
        </w:rPr>
        <w:t>-202</w:t>
      </w:r>
      <w:r>
        <w:rPr>
          <w:b/>
          <w:bCs/>
        </w:rPr>
        <w:t>3</w:t>
      </w:r>
      <w:r w:rsidRPr="007C3144">
        <w:rPr>
          <w:b/>
          <w:bCs/>
        </w:rPr>
        <w:t xml:space="preserve"> роки у м. Кременчуці</w:t>
      </w:r>
    </w:p>
    <w:p w:rsidR="009A7768" w:rsidRDefault="009A7768" w:rsidP="009A7768"/>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6378"/>
        <w:gridCol w:w="1984"/>
        <w:gridCol w:w="1418"/>
        <w:gridCol w:w="1436"/>
        <w:gridCol w:w="1546"/>
        <w:gridCol w:w="1837"/>
      </w:tblGrid>
      <w:tr w:rsidR="009A7768" w:rsidRPr="00AC33AC" w:rsidTr="009A7768">
        <w:trPr>
          <w:cantSplit/>
          <w:trHeight w:val="756"/>
        </w:trPr>
        <w:tc>
          <w:tcPr>
            <w:tcW w:w="568" w:type="dxa"/>
            <w:vMerge w:val="restart"/>
            <w:shd w:val="clear" w:color="auto" w:fill="auto"/>
            <w:vAlign w:val="center"/>
          </w:tcPr>
          <w:p w:rsidR="009A7768" w:rsidRPr="00AC4875" w:rsidRDefault="009A7768" w:rsidP="00BF1F10">
            <w:pPr>
              <w:jc w:val="center"/>
              <w:rPr>
                <w:b/>
              </w:rPr>
            </w:pPr>
            <w:r w:rsidRPr="00AC4875">
              <w:rPr>
                <w:b/>
              </w:rPr>
              <w:t>№</w:t>
            </w:r>
          </w:p>
          <w:p w:rsidR="009A7768" w:rsidRPr="00AC4875" w:rsidRDefault="009A7768" w:rsidP="00BF1F10">
            <w:pPr>
              <w:jc w:val="center"/>
              <w:rPr>
                <w:b/>
              </w:rPr>
            </w:pPr>
            <w:r w:rsidRPr="00AC4875">
              <w:rPr>
                <w:b/>
              </w:rPr>
              <w:t>з/п</w:t>
            </w:r>
          </w:p>
        </w:tc>
        <w:tc>
          <w:tcPr>
            <w:tcW w:w="6378" w:type="dxa"/>
            <w:vMerge w:val="restart"/>
            <w:shd w:val="clear" w:color="auto" w:fill="auto"/>
            <w:vAlign w:val="center"/>
          </w:tcPr>
          <w:p w:rsidR="009A7768" w:rsidRPr="00AC4875" w:rsidRDefault="009A7768" w:rsidP="00BF1F10">
            <w:pPr>
              <w:jc w:val="center"/>
              <w:rPr>
                <w:b/>
              </w:rPr>
            </w:pPr>
            <w:r w:rsidRPr="00AC4875">
              <w:rPr>
                <w:b/>
              </w:rPr>
              <w:t>Основні напрями виконання Програми</w:t>
            </w:r>
          </w:p>
        </w:tc>
        <w:tc>
          <w:tcPr>
            <w:tcW w:w="1984" w:type="dxa"/>
            <w:vMerge w:val="restart"/>
            <w:shd w:val="clear" w:color="auto" w:fill="auto"/>
            <w:vAlign w:val="center"/>
          </w:tcPr>
          <w:p w:rsidR="009A7768" w:rsidRPr="00AC4875" w:rsidRDefault="009A7768" w:rsidP="00BF1F10">
            <w:pPr>
              <w:jc w:val="center"/>
              <w:rPr>
                <w:b/>
                <w:highlight w:val="green"/>
              </w:rPr>
            </w:pPr>
            <w:r w:rsidRPr="00AC4875">
              <w:rPr>
                <w:b/>
              </w:rPr>
              <w:t>Кількість заходів, програм та проєктів</w:t>
            </w:r>
          </w:p>
        </w:tc>
        <w:tc>
          <w:tcPr>
            <w:tcW w:w="6237" w:type="dxa"/>
            <w:gridSpan w:val="4"/>
            <w:shd w:val="clear" w:color="auto" w:fill="auto"/>
            <w:vAlign w:val="center"/>
          </w:tcPr>
          <w:p w:rsidR="009A7768" w:rsidRPr="00AC4875" w:rsidRDefault="009A7768" w:rsidP="00BF1F10">
            <w:pPr>
              <w:jc w:val="center"/>
              <w:rPr>
                <w:b/>
              </w:rPr>
            </w:pPr>
            <w:r w:rsidRPr="00AC4875">
              <w:rPr>
                <w:b/>
              </w:rPr>
              <w:t>Сума коштів, грн</w:t>
            </w:r>
          </w:p>
        </w:tc>
      </w:tr>
      <w:tr w:rsidR="009A7768" w:rsidRPr="00AC33AC" w:rsidTr="009A7768">
        <w:trPr>
          <w:cantSplit/>
          <w:trHeight w:val="447"/>
        </w:trPr>
        <w:tc>
          <w:tcPr>
            <w:tcW w:w="568" w:type="dxa"/>
            <w:vMerge/>
            <w:shd w:val="clear" w:color="auto" w:fill="auto"/>
          </w:tcPr>
          <w:p w:rsidR="009A7768" w:rsidRDefault="009A7768" w:rsidP="00BF1F10">
            <w:pPr>
              <w:jc w:val="center"/>
              <w:rPr>
                <w:b/>
              </w:rPr>
            </w:pPr>
          </w:p>
        </w:tc>
        <w:tc>
          <w:tcPr>
            <w:tcW w:w="6378" w:type="dxa"/>
            <w:vMerge/>
            <w:shd w:val="clear" w:color="auto" w:fill="auto"/>
          </w:tcPr>
          <w:p w:rsidR="009A7768" w:rsidRPr="00AC4875" w:rsidRDefault="009A7768" w:rsidP="00BF1F10">
            <w:pPr>
              <w:jc w:val="center"/>
              <w:rPr>
                <w:b/>
              </w:rPr>
            </w:pPr>
          </w:p>
        </w:tc>
        <w:tc>
          <w:tcPr>
            <w:tcW w:w="1984" w:type="dxa"/>
            <w:vMerge/>
            <w:shd w:val="clear" w:color="auto" w:fill="auto"/>
          </w:tcPr>
          <w:p w:rsidR="009A7768" w:rsidRPr="00AC4875" w:rsidRDefault="009A7768" w:rsidP="00BF1F10">
            <w:pPr>
              <w:jc w:val="center"/>
              <w:rPr>
                <w:b/>
                <w:highlight w:val="green"/>
              </w:rPr>
            </w:pPr>
          </w:p>
        </w:tc>
        <w:tc>
          <w:tcPr>
            <w:tcW w:w="1418" w:type="dxa"/>
            <w:shd w:val="clear" w:color="auto" w:fill="auto"/>
            <w:vAlign w:val="center"/>
          </w:tcPr>
          <w:p w:rsidR="009A7768" w:rsidRPr="00AC4875" w:rsidRDefault="009A7768" w:rsidP="00BF1F10">
            <w:pPr>
              <w:jc w:val="center"/>
              <w:rPr>
                <w:b/>
              </w:rPr>
            </w:pPr>
            <w:r w:rsidRPr="00AC4875">
              <w:rPr>
                <w:b/>
              </w:rPr>
              <w:t>2021</w:t>
            </w:r>
          </w:p>
        </w:tc>
        <w:tc>
          <w:tcPr>
            <w:tcW w:w="1436" w:type="dxa"/>
            <w:shd w:val="clear" w:color="auto" w:fill="auto"/>
            <w:vAlign w:val="center"/>
          </w:tcPr>
          <w:p w:rsidR="009A7768" w:rsidRPr="00AC4875" w:rsidRDefault="009A7768" w:rsidP="00BF1F10">
            <w:pPr>
              <w:jc w:val="center"/>
              <w:rPr>
                <w:b/>
              </w:rPr>
            </w:pPr>
            <w:r w:rsidRPr="00AC4875">
              <w:rPr>
                <w:b/>
              </w:rPr>
              <w:t>2022</w:t>
            </w:r>
          </w:p>
        </w:tc>
        <w:tc>
          <w:tcPr>
            <w:tcW w:w="1546" w:type="dxa"/>
            <w:shd w:val="clear" w:color="auto" w:fill="auto"/>
            <w:vAlign w:val="center"/>
          </w:tcPr>
          <w:p w:rsidR="009A7768" w:rsidRPr="00AC4875" w:rsidRDefault="009A7768" w:rsidP="00BF1F10">
            <w:pPr>
              <w:jc w:val="center"/>
              <w:rPr>
                <w:b/>
              </w:rPr>
            </w:pPr>
            <w:r w:rsidRPr="00AC4875">
              <w:rPr>
                <w:b/>
              </w:rPr>
              <w:t>2023</w:t>
            </w:r>
          </w:p>
        </w:tc>
        <w:tc>
          <w:tcPr>
            <w:tcW w:w="1837" w:type="dxa"/>
            <w:shd w:val="clear" w:color="auto" w:fill="auto"/>
            <w:vAlign w:val="center"/>
          </w:tcPr>
          <w:p w:rsidR="009A7768" w:rsidRPr="00AC4875" w:rsidRDefault="009A7768" w:rsidP="00BF1F10">
            <w:pPr>
              <w:jc w:val="center"/>
              <w:rPr>
                <w:b/>
              </w:rPr>
            </w:pPr>
            <w:r w:rsidRPr="00AC4875">
              <w:rPr>
                <w:b/>
              </w:rPr>
              <w:t>Всього за розділом</w:t>
            </w:r>
          </w:p>
        </w:tc>
      </w:tr>
      <w:tr w:rsidR="009A7768" w:rsidRPr="00AC33AC" w:rsidTr="009A7768">
        <w:trPr>
          <w:cantSplit/>
        </w:trPr>
        <w:tc>
          <w:tcPr>
            <w:tcW w:w="568" w:type="dxa"/>
            <w:shd w:val="clear" w:color="auto" w:fill="auto"/>
            <w:vAlign w:val="center"/>
          </w:tcPr>
          <w:p w:rsidR="009A7768" w:rsidRPr="00AC4875" w:rsidRDefault="009A7768" w:rsidP="00BF1F10">
            <w:pPr>
              <w:jc w:val="center"/>
            </w:pPr>
            <w:r w:rsidRPr="00AC4875">
              <w:t>1</w:t>
            </w:r>
          </w:p>
        </w:tc>
        <w:tc>
          <w:tcPr>
            <w:tcW w:w="6378" w:type="dxa"/>
            <w:shd w:val="clear" w:color="auto" w:fill="auto"/>
            <w:vAlign w:val="center"/>
          </w:tcPr>
          <w:p w:rsidR="009A7768" w:rsidRPr="00AC33AC" w:rsidRDefault="009A7768" w:rsidP="00BF1F10">
            <w:pPr>
              <w:jc w:val="center"/>
              <w:rPr>
                <w:bCs/>
              </w:rPr>
            </w:pPr>
            <w:r w:rsidRPr="00AC33AC">
              <w:rPr>
                <w:bCs/>
              </w:rPr>
              <w:t>«Формування ціннісних орієнтирів та утвердження національно-патріо</w:t>
            </w:r>
            <w:r>
              <w:rPr>
                <w:bCs/>
              </w:rPr>
              <w:t>т</w:t>
            </w:r>
            <w:r w:rsidRPr="00AC33AC">
              <w:rPr>
                <w:bCs/>
              </w:rPr>
              <w:t>ичної свідомості дітей та молоді»</w:t>
            </w:r>
          </w:p>
        </w:tc>
        <w:tc>
          <w:tcPr>
            <w:tcW w:w="1984" w:type="dxa"/>
            <w:shd w:val="clear" w:color="auto" w:fill="auto"/>
            <w:vAlign w:val="center"/>
          </w:tcPr>
          <w:p w:rsidR="009A7768" w:rsidRPr="00AC33AC" w:rsidRDefault="009A7768" w:rsidP="00BF1F10">
            <w:pPr>
              <w:jc w:val="center"/>
              <w:rPr>
                <w:bCs/>
              </w:rPr>
            </w:pPr>
            <w:r w:rsidRPr="00AC33AC">
              <w:rPr>
                <w:bCs/>
              </w:rPr>
              <w:t>11</w:t>
            </w:r>
          </w:p>
        </w:tc>
        <w:tc>
          <w:tcPr>
            <w:tcW w:w="1418" w:type="dxa"/>
            <w:shd w:val="clear" w:color="auto" w:fill="auto"/>
            <w:vAlign w:val="center"/>
          </w:tcPr>
          <w:p w:rsidR="009A7768" w:rsidRPr="00AC33AC" w:rsidRDefault="009A7768" w:rsidP="00BF1F10">
            <w:pPr>
              <w:jc w:val="center"/>
              <w:rPr>
                <w:bCs/>
              </w:rPr>
            </w:pPr>
            <w:r w:rsidRPr="00AC33AC">
              <w:rPr>
                <w:bCs/>
              </w:rPr>
              <w:t>981 475</w:t>
            </w:r>
          </w:p>
        </w:tc>
        <w:tc>
          <w:tcPr>
            <w:tcW w:w="1436" w:type="dxa"/>
            <w:shd w:val="clear" w:color="auto" w:fill="auto"/>
            <w:vAlign w:val="center"/>
          </w:tcPr>
          <w:p w:rsidR="009A7768" w:rsidRPr="00AC33AC" w:rsidRDefault="009A7768" w:rsidP="00BF1F10">
            <w:pPr>
              <w:jc w:val="center"/>
              <w:rPr>
                <w:bCs/>
              </w:rPr>
            </w:pPr>
            <w:r>
              <w:rPr>
                <w:bCs/>
              </w:rPr>
              <w:t>1 185 050</w:t>
            </w:r>
          </w:p>
        </w:tc>
        <w:tc>
          <w:tcPr>
            <w:tcW w:w="1546" w:type="dxa"/>
            <w:shd w:val="clear" w:color="auto" w:fill="auto"/>
            <w:vAlign w:val="center"/>
          </w:tcPr>
          <w:p w:rsidR="009A7768" w:rsidRPr="00AC33AC" w:rsidRDefault="009A7768" w:rsidP="00BF1F10">
            <w:pPr>
              <w:jc w:val="center"/>
              <w:rPr>
                <w:bCs/>
              </w:rPr>
            </w:pPr>
            <w:r>
              <w:rPr>
                <w:bCs/>
              </w:rPr>
              <w:t>1 348 575</w:t>
            </w:r>
          </w:p>
        </w:tc>
        <w:tc>
          <w:tcPr>
            <w:tcW w:w="1837" w:type="dxa"/>
            <w:shd w:val="clear" w:color="auto" w:fill="auto"/>
            <w:vAlign w:val="center"/>
          </w:tcPr>
          <w:p w:rsidR="009A7768" w:rsidRPr="00AC33AC" w:rsidRDefault="009A7768" w:rsidP="00BF1F10">
            <w:pPr>
              <w:jc w:val="center"/>
              <w:rPr>
                <w:bCs/>
              </w:rPr>
            </w:pPr>
            <w:r>
              <w:rPr>
                <w:bCs/>
              </w:rPr>
              <w:t>3 515 100</w:t>
            </w:r>
          </w:p>
        </w:tc>
      </w:tr>
      <w:tr w:rsidR="009A7768" w:rsidRPr="00AA5DA7" w:rsidTr="009A7768">
        <w:trPr>
          <w:cantSplit/>
        </w:trPr>
        <w:tc>
          <w:tcPr>
            <w:tcW w:w="568" w:type="dxa"/>
            <w:shd w:val="clear" w:color="auto" w:fill="auto"/>
            <w:vAlign w:val="center"/>
          </w:tcPr>
          <w:p w:rsidR="009A7768" w:rsidRPr="00AC4875" w:rsidRDefault="009A7768" w:rsidP="00BF1F10">
            <w:pPr>
              <w:jc w:val="center"/>
            </w:pPr>
            <w:r w:rsidRPr="00AC4875">
              <w:t>2</w:t>
            </w:r>
          </w:p>
        </w:tc>
        <w:tc>
          <w:tcPr>
            <w:tcW w:w="6378" w:type="dxa"/>
            <w:shd w:val="clear" w:color="auto" w:fill="auto"/>
            <w:vAlign w:val="center"/>
          </w:tcPr>
          <w:p w:rsidR="009A7768" w:rsidRPr="00AC33AC" w:rsidRDefault="009A7768" w:rsidP="00BF1F10">
            <w:pPr>
              <w:jc w:val="center"/>
              <w:rPr>
                <w:bCs/>
              </w:rPr>
            </w:pPr>
            <w:r w:rsidRPr="00AA5DA7">
              <w:rPr>
                <w:bCs/>
              </w:rPr>
              <w:t>«Підвищення рівня знань про видатних особистостей українського державотворення та героїв боротьби українського народу за незалежність і територіальну цілісність України»</w:t>
            </w:r>
          </w:p>
        </w:tc>
        <w:tc>
          <w:tcPr>
            <w:tcW w:w="1984" w:type="dxa"/>
            <w:shd w:val="clear" w:color="auto" w:fill="auto"/>
            <w:vAlign w:val="center"/>
          </w:tcPr>
          <w:p w:rsidR="009A7768" w:rsidRPr="00AC33AC" w:rsidRDefault="009A7768" w:rsidP="00BF1F10">
            <w:pPr>
              <w:jc w:val="center"/>
              <w:rPr>
                <w:bCs/>
              </w:rPr>
            </w:pPr>
            <w:r>
              <w:rPr>
                <w:bCs/>
              </w:rPr>
              <w:t>9</w:t>
            </w:r>
          </w:p>
        </w:tc>
        <w:tc>
          <w:tcPr>
            <w:tcW w:w="1418" w:type="dxa"/>
            <w:shd w:val="clear" w:color="auto" w:fill="auto"/>
            <w:vAlign w:val="center"/>
          </w:tcPr>
          <w:p w:rsidR="009A7768" w:rsidRPr="00AA5DA7" w:rsidRDefault="009A7768" w:rsidP="00BF1F10">
            <w:pPr>
              <w:jc w:val="center"/>
              <w:rPr>
                <w:bCs/>
                <w:lang w:val="ru-RU"/>
              </w:rPr>
            </w:pPr>
            <w:r>
              <w:rPr>
                <w:bCs/>
                <w:lang w:val="ru-RU"/>
              </w:rPr>
              <w:t>387 880</w:t>
            </w:r>
          </w:p>
        </w:tc>
        <w:tc>
          <w:tcPr>
            <w:tcW w:w="1436" w:type="dxa"/>
            <w:shd w:val="clear" w:color="auto" w:fill="auto"/>
            <w:vAlign w:val="center"/>
          </w:tcPr>
          <w:p w:rsidR="009A7768" w:rsidRPr="00AA5DA7" w:rsidRDefault="009A7768" w:rsidP="00BF1F10">
            <w:pPr>
              <w:jc w:val="center"/>
              <w:rPr>
                <w:bCs/>
                <w:lang w:val="ru-RU"/>
              </w:rPr>
            </w:pPr>
            <w:r>
              <w:rPr>
                <w:bCs/>
                <w:lang w:val="ru-RU"/>
              </w:rPr>
              <w:t>401 352</w:t>
            </w:r>
          </w:p>
        </w:tc>
        <w:tc>
          <w:tcPr>
            <w:tcW w:w="1546" w:type="dxa"/>
            <w:shd w:val="clear" w:color="auto" w:fill="auto"/>
            <w:vAlign w:val="center"/>
          </w:tcPr>
          <w:p w:rsidR="009A7768" w:rsidRPr="00AA5DA7" w:rsidRDefault="009A7768" w:rsidP="00BF1F10">
            <w:pPr>
              <w:jc w:val="center"/>
              <w:rPr>
                <w:bCs/>
                <w:lang w:val="ru-RU"/>
              </w:rPr>
            </w:pPr>
            <w:r>
              <w:rPr>
                <w:bCs/>
                <w:lang w:val="ru-RU"/>
              </w:rPr>
              <w:t>418 000</w:t>
            </w:r>
          </w:p>
        </w:tc>
        <w:tc>
          <w:tcPr>
            <w:tcW w:w="1837" w:type="dxa"/>
            <w:shd w:val="clear" w:color="auto" w:fill="auto"/>
            <w:vAlign w:val="center"/>
          </w:tcPr>
          <w:p w:rsidR="009A7768" w:rsidRPr="00AA5DA7" w:rsidRDefault="009A7768" w:rsidP="00BF1F10">
            <w:pPr>
              <w:jc w:val="center"/>
              <w:rPr>
                <w:bCs/>
                <w:lang w:val="ru-RU"/>
              </w:rPr>
            </w:pPr>
            <w:r>
              <w:rPr>
                <w:bCs/>
                <w:lang w:val="ru-RU"/>
              </w:rPr>
              <w:t>1 207 232</w:t>
            </w:r>
          </w:p>
        </w:tc>
      </w:tr>
      <w:tr w:rsidR="009A7768" w:rsidRPr="00AA5DA7" w:rsidTr="009A7768">
        <w:trPr>
          <w:cantSplit/>
        </w:trPr>
        <w:tc>
          <w:tcPr>
            <w:tcW w:w="568" w:type="dxa"/>
            <w:shd w:val="clear" w:color="auto" w:fill="auto"/>
            <w:vAlign w:val="center"/>
          </w:tcPr>
          <w:p w:rsidR="009A7768" w:rsidRPr="00AC4875" w:rsidRDefault="009A7768" w:rsidP="00BF1F10">
            <w:pPr>
              <w:jc w:val="center"/>
            </w:pPr>
            <w:r w:rsidRPr="00AC4875">
              <w:t>3</w:t>
            </w:r>
          </w:p>
        </w:tc>
        <w:tc>
          <w:tcPr>
            <w:tcW w:w="6378" w:type="dxa"/>
            <w:shd w:val="clear" w:color="auto" w:fill="auto"/>
            <w:vAlign w:val="center"/>
          </w:tcPr>
          <w:p w:rsidR="009A7768" w:rsidRPr="00AC33AC" w:rsidRDefault="009A7768" w:rsidP="00BF1F10">
            <w:pPr>
              <w:jc w:val="center"/>
              <w:rPr>
                <w:bCs/>
              </w:rPr>
            </w:pPr>
            <w:r w:rsidRPr="00AA5DA7">
              <w:rPr>
                <w:bCs/>
              </w:rPr>
              <w:t>«Виховання дітей та молоді в дусі поваги до Українського Війська та правоохоронних органів, відповідального ставлення громадян до обов’язку Захисника Вітчизни, формування у підростаючого покоління патріотичної свідомості та національної гідності»</w:t>
            </w:r>
          </w:p>
        </w:tc>
        <w:tc>
          <w:tcPr>
            <w:tcW w:w="1984" w:type="dxa"/>
            <w:shd w:val="clear" w:color="auto" w:fill="auto"/>
            <w:vAlign w:val="center"/>
          </w:tcPr>
          <w:p w:rsidR="009A7768" w:rsidRPr="00AC33AC" w:rsidRDefault="009A7768" w:rsidP="00BF1F10">
            <w:pPr>
              <w:jc w:val="center"/>
              <w:rPr>
                <w:bCs/>
              </w:rPr>
            </w:pPr>
            <w:r>
              <w:rPr>
                <w:bCs/>
              </w:rPr>
              <w:t>12</w:t>
            </w:r>
          </w:p>
        </w:tc>
        <w:tc>
          <w:tcPr>
            <w:tcW w:w="1418" w:type="dxa"/>
            <w:shd w:val="clear" w:color="auto" w:fill="auto"/>
            <w:vAlign w:val="center"/>
          </w:tcPr>
          <w:p w:rsidR="009A7768" w:rsidRPr="00AA5DA7" w:rsidRDefault="009A7768" w:rsidP="00BF1F10">
            <w:pPr>
              <w:jc w:val="center"/>
              <w:rPr>
                <w:bCs/>
              </w:rPr>
            </w:pPr>
            <w:r>
              <w:rPr>
                <w:bCs/>
              </w:rPr>
              <w:t>1 133 960</w:t>
            </w:r>
          </w:p>
        </w:tc>
        <w:tc>
          <w:tcPr>
            <w:tcW w:w="1436" w:type="dxa"/>
            <w:shd w:val="clear" w:color="auto" w:fill="auto"/>
            <w:vAlign w:val="center"/>
          </w:tcPr>
          <w:p w:rsidR="009A7768" w:rsidRPr="00AA5DA7" w:rsidRDefault="009A7768" w:rsidP="00BF1F10">
            <w:pPr>
              <w:jc w:val="center"/>
              <w:rPr>
                <w:bCs/>
              </w:rPr>
            </w:pPr>
            <w:r>
              <w:rPr>
                <w:bCs/>
              </w:rPr>
              <w:t>923 192</w:t>
            </w:r>
          </w:p>
        </w:tc>
        <w:tc>
          <w:tcPr>
            <w:tcW w:w="1546" w:type="dxa"/>
            <w:shd w:val="clear" w:color="auto" w:fill="auto"/>
            <w:vAlign w:val="center"/>
          </w:tcPr>
          <w:p w:rsidR="009A7768" w:rsidRPr="00AA5DA7" w:rsidRDefault="009A7768" w:rsidP="00BF1F10">
            <w:pPr>
              <w:jc w:val="center"/>
              <w:rPr>
                <w:bCs/>
              </w:rPr>
            </w:pPr>
            <w:r>
              <w:rPr>
                <w:bCs/>
              </w:rPr>
              <w:t>1 848 432</w:t>
            </w:r>
          </w:p>
        </w:tc>
        <w:tc>
          <w:tcPr>
            <w:tcW w:w="1837" w:type="dxa"/>
            <w:shd w:val="clear" w:color="auto" w:fill="auto"/>
            <w:vAlign w:val="center"/>
          </w:tcPr>
          <w:p w:rsidR="009A7768" w:rsidRPr="00AA5DA7" w:rsidRDefault="009A7768" w:rsidP="00BF1F10">
            <w:pPr>
              <w:jc w:val="center"/>
              <w:rPr>
                <w:bCs/>
              </w:rPr>
            </w:pPr>
            <w:r>
              <w:rPr>
                <w:bCs/>
              </w:rPr>
              <w:t>3 905 584</w:t>
            </w:r>
          </w:p>
        </w:tc>
      </w:tr>
      <w:tr w:rsidR="009A7768" w:rsidRPr="000D7305" w:rsidTr="009A7768">
        <w:trPr>
          <w:cantSplit/>
        </w:trPr>
        <w:tc>
          <w:tcPr>
            <w:tcW w:w="568" w:type="dxa"/>
            <w:shd w:val="clear" w:color="auto" w:fill="auto"/>
            <w:vAlign w:val="center"/>
          </w:tcPr>
          <w:p w:rsidR="009A7768" w:rsidRPr="00AC4875" w:rsidRDefault="009A7768" w:rsidP="00BF1F10">
            <w:pPr>
              <w:jc w:val="center"/>
            </w:pPr>
            <w:r w:rsidRPr="00AC4875">
              <w:t>4</w:t>
            </w:r>
          </w:p>
        </w:tc>
        <w:tc>
          <w:tcPr>
            <w:tcW w:w="6378" w:type="dxa"/>
            <w:shd w:val="clear" w:color="auto" w:fill="auto"/>
            <w:vAlign w:val="center"/>
          </w:tcPr>
          <w:p w:rsidR="009A7768" w:rsidRPr="000D7305" w:rsidRDefault="009A7768" w:rsidP="00BF1F10">
            <w:pPr>
              <w:jc w:val="center"/>
              <w:rPr>
                <w:bCs/>
              </w:rPr>
            </w:pPr>
            <w:r w:rsidRPr="000D7305">
              <w:rPr>
                <w:bCs/>
              </w:rPr>
              <w:t>«Створення системи взаємодії з громадськими організаціями патріотичного спрямування»</w:t>
            </w:r>
          </w:p>
        </w:tc>
        <w:tc>
          <w:tcPr>
            <w:tcW w:w="1984" w:type="dxa"/>
            <w:shd w:val="clear" w:color="auto" w:fill="auto"/>
            <w:vAlign w:val="center"/>
          </w:tcPr>
          <w:p w:rsidR="009A7768" w:rsidRPr="000D7305" w:rsidRDefault="009A7768" w:rsidP="00BF1F10">
            <w:pPr>
              <w:jc w:val="center"/>
              <w:rPr>
                <w:bCs/>
              </w:rPr>
            </w:pPr>
            <w:r>
              <w:rPr>
                <w:bCs/>
              </w:rPr>
              <w:t>1</w:t>
            </w:r>
          </w:p>
        </w:tc>
        <w:tc>
          <w:tcPr>
            <w:tcW w:w="1418" w:type="dxa"/>
            <w:shd w:val="clear" w:color="auto" w:fill="auto"/>
            <w:vAlign w:val="center"/>
          </w:tcPr>
          <w:p w:rsidR="009A7768" w:rsidRPr="000D7305" w:rsidRDefault="009A7768" w:rsidP="00BF1F10">
            <w:pPr>
              <w:jc w:val="center"/>
              <w:rPr>
                <w:bCs/>
              </w:rPr>
            </w:pPr>
            <w:r w:rsidRPr="000D7305">
              <w:rPr>
                <w:bCs/>
              </w:rPr>
              <w:t>100</w:t>
            </w:r>
            <w:r>
              <w:rPr>
                <w:bCs/>
              </w:rPr>
              <w:t xml:space="preserve"> </w:t>
            </w:r>
            <w:r w:rsidRPr="000D7305">
              <w:rPr>
                <w:bCs/>
              </w:rPr>
              <w:t>000</w:t>
            </w:r>
          </w:p>
        </w:tc>
        <w:tc>
          <w:tcPr>
            <w:tcW w:w="1436" w:type="dxa"/>
            <w:shd w:val="clear" w:color="auto" w:fill="auto"/>
            <w:vAlign w:val="center"/>
          </w:tcPr>
          <w:p w:rsidR="009A7768" w:rsidRPr="000D7305" w:rsidRDefault="009A7768" w:rsidP="00BF1F10">
            <w:pPr>
              <w:jc w:val="center"/>
              <w:rPr>
                <w:bCs/>
              </w:rPr>
            </w:pPr>
            <w:r w:rsidRPr="000D7305">
              <w:rPr>
                <w:bCs/>
              </w:rPr>
              <w:t>110</w:t>
            </w:r>
            <w:r>
              <w:rPr>
                <w:bCs/>
              </w:rPr>
              <w:t xml:space="preserve"> </w:t>
            </w:r>
            <w:r w:rsidRPr="000D7305">
              <w:rPr>
                <w:bCs/>
              </w:rPr>
              <w:t>000</w:t>
            </w:r>
          </w:p>
        </w:tc>
        <w:tc>
          <w:tcPr>
            <w:tcW w:w="1546" w:type="dxa"/>
            <w:shd w:val="clear" w:color="auto" w:fill="auto"/>
            <w:vAlign w:val="center"/>
          </w:tcPr>
          <w:p w:rsidR="009A7768" w:rsidRPr="00AC33AC" w:rsidRDefault="009A7768" w:rsidP="00BF1F10">
            <w:pPr>
              <w:jc w:val="center"/>
              <w:rPr>
                <w:bCs/>
              </w:rPr>
            </w:pPr>
            <w:r w:rsidRPr="000D7305">
              <w:rPr>
                <w:bCs/>
              </w:rPr>
              <w:t>115</w:t>
            </w:r>
            <w:r>
              <w:rPr>
                <w:bCs/>
              </w:rPr>
              <w:t xml:space="preserve"> </w:t>
            </w:r>
            <w:r w:rsidRPr="000D7305">
              <w:rPr>
                <w:bCs/>
              </w:rPr>
              <w:t>000</w:t>
            </w:r>
          </w:p>
        </w:tc>
        <w:tc>
          <w:tcPr>
            <w:tcW w:w="1837" w:type="dxa"/>
            <w:shd w:val="clear" w:color="auto" w:fill="auto"/>
            <w:vAlign w:val="center"/>
          </w:tcPr>
          <w:p w:rsidR="009A7768" w:rsidRPr="000D7305" w:rsidRDefault="009A7768" w:rsidP="00BF1F10">
            <w:pPr>
              <w:jc w:val="center"/>
              <w:rPr>
                <w:bCs/>
                <w:lang w:val="ru-RU"/>
              </w:rPr>
            </w:pPr>
            <w:r>
              <w:rPr>
                <w:bCs/>
                <w:lang w:val="ru-RU"/>
              </w:rPr>
              <w:t>325 000</w:t>
            </w:r>
          </w:p>
        </w:tc>
      </w:tr>
      <w:tr w:rsidR="009A7768" w:rsidRPr="000D7305" w:rsidTr="009A7768">
        <w:trPr>
          <w:cantSplit/>
        </w:trPr>
        <w:tc>
          <w:tcPr>
            <w:tcW w:w="568" w:type="dxa"/>
            <w:shd w:val="clear" w:color="auto" w:fill="auto"/>
            <w:vAlign w:val="center"/>
          </w:tcPr>
          <w:p w:rsidR="009A7768" w:rsidRPr="00AC4875" w:rsidRDefault="009A7768" w:rsidP="00BF1F10">
            <w:pPr>
              <w:jc w:val="center"/>
            </w:pPr>
            <w:r w:rsidRPr="00AC4875">
              <w:t>5</w:t>
            </w:r>
          </w:p>
        </w:tc>
        <w:tc>
          <w:tcPr>
            <w:tcW w:w="6378" w:type="dxa"/>
            <w:shd w:val="clear" w:color="auto" w:fill="auto"/>
            <w:vAlign w:val="center"/>
          </w:tcPr>
          <w:p w:rsidR="009A7768" w:rsidRPr="00AC33AC" w:rsidRDefault="009A7768" w:rsidP="00BF1F10">
            <w:pPr>
              <w:jc w:val="center"/>
              <w:rPr>
                <w:bCs/>
              </w:rPr>
            </w:pPr>
            <w:r w:rsidRPr="000D7305">
              <w:rPr>
                <w:bCs/>
              </w:rPr>
              <w:t>«Підготовка допризовної молоді з основ надання домедичної допомоги»</w:t>
            </w:r>
          </w:p>
        </w:tc>
        <w:tc>
          <w:tcPr>
            <w:tcW w:w="1984" w:type="dxa"/>
            <w:shd w:val="clear" w:color="auto" w:fill="auto"/>
            <w:vAlign w:val="center"/>
          </w:tcPr>
          <w:p w:rsidR="009A7768" w:rsidRPr="00AC33AC" w:rsidRDefault="009A7768" w:rsidP="00BF1F10">
            <w:pPr>
              <w:jc w:val="center"/>
              <w:rPr>
                <w:bCs/>
              </w:rPr>
            </w:pPr>
            <w:r>
              <w:rPr>
                <w:bCs/>
              </w:rPr>
              <w:t>2</w:t>
            </w:r>
          </w:p>
        </w:tc>
        <w:tc>
          <w:tcPr>
            <w:tcW w:w="1418" w:type="dxa"/>
            <w:shd w:val="clear" w:color="auto" w:fill="auto"/>
            <w:vAlign w:val="center"/>
          </w:tcPr>
          <w:p w:rsidR="009A7768" w:rsidRPr="000D7305" w:rsidRDefault="009A7768" w:rsidP="00BF1F10">
            <w:pPr>
              <w:jc w:val="center"/>
              <w:rPr>
                <w:bCs/>
                <w:lang w:val="ru-RU"/>
              </w:rPr>
            </w:pPr>
            <w:r>
              <w:rPr>
                <w:bCs/>
                <w:lang w:val="ru-RU"/>
              </w:rPr>
              <w:t>249 360</w:t>
            </w:r>
          </w:p>
        </w:tc>
        <w:tc>
          <w:tcPr>
            <w:tcW w:w="1436" w:type="dxa"/>
            <w:shd w:val="clear" w:color="auto" w:fill="auto"/>
            <w:vAlign w:val="center"/>
          </w:tcPr>
          <w:p w:rsidR="009A7768" w:rsidRPr="000D7305" w:rsidRDefault="009A7768" w:rsidP="00BF1F10">
            <w:pPr>
              <w:jc w:val="center"/>
              <w:rPr>
                <w:bCs/>
                <w:lang w:val="ru-RU"/>
              </w:rPr>
            </w:pPr>
            <w:r>
              <w:rPr>
                <w:bCs/>
                <w:lang w:val="ru-RU"/>
              </w:rPr>
              <w:t>265 452</w:t>
            </w:r>
          </w:p>
        </w:tc>
        <w:tc>
          <w:tcPr>
            <w:tcW w:w="1546" w:type="dxa"/>
            <w:shd w:val="clear" w:color="auto" w:fill="auto"/>
            <w:vAlign w:val="center"/>
          </w:tcPr>
          <w:p w:rsidR="009A7768" w:rsidRPr="000D7305" w:rsidRDefault="009A7768" w:rsidP="00BF1F10">
            <w:pPr>
              <w:jc w:val="center"/>
              <w:rPr>
                <w:bCs/>
                <w:lang w:val="ru-RU"/>
              </w:rPr>
            </w:pPr>
            <w:r>
              <w:rPr>
                <w:bCs/>
                <w:lang w:val="ru-RU"/>
              </w:rPr>
              <w:t>312 198,4</w:t>
            </w:r>
          </w:p>
        </w:tc>
        <w:tc>
          <w:tcPr>
            <w:tcW w:w="1837" w:type="dxa"/>
            <w:shd w:val="clear" w:color="auto" w:fill="auto"/>
            <w:vAlign w:val="center"/>
          </w:tcPr>
          <w:p w:rsidR="009A7768" w:rsidRPr="000D7305" w:rsidRDefault="009A7768" w:rsidP="00BF1F10">
            <w:pPr>
              <w:jc w:val="center"/>
              <w:rPr>
                <w:bCs/>
                <w:lang w:val="ru-RU"/>
              </w:rPr>
            </w:pPr>
            <w:r>
              <w:rPr>
                <w:bCs/>
                <w:lang w:val="ru-RU"/>
              </w:rPr>
              <w:t>827 010,4</w:t>
            </w:r>
          </w:p>
        </w:tc>
      </w:tr>
      <w:tr w:rsidR="009A7768" w:rsidRPr="000D7305" w:rsidTr="009A7768">
        <w:trPr>
          <w:cantSplit/>
        </w:trPr>
        <w:tc>
          <w:tcPr>
            <w:tcW w:w="6946" w:type="dxa"/>
            <w:gridSpan w:val="2"/>
            <w:shd w:val="clear" w:color="auto" w:fill="auto"/>
            <w:vAlign w:val="center"/>
          </w:tcPr>
          <w:p w:rsidR="009A7768" w:rsidRPr="004C6696" w:rsidRDefault="009A7768" w:rsidP="00BF1F10">
            <w:pPr>
              <w:jc w:val="center"/>
              <w:rPr>
                <w:b/>
              </w:rPr>
            </w:pPr>
            <w:r w:rsidRPr="004C6696">
              <w:rPr>
                <w:b/>
              </w:rPr>
              <w:t>Всього по рокам</w:t>
            </w:r>
            <w:r>
              <w:rPr>
                <w:b/>
              </w:rPr>
              <w:t>:</w:t>
            </w:r>
          </w:p>
        </w:tc>
        <w:tc>
          <w:tcPr>
            <w:tcW w:w="1984" w:type="dxa"/>
            <w:shd w:val="clear" w:color="auto" w:fill="auto"/>
            <w:vAlign w:val="center"/>
          </w:tcPr>
          <w:p w:rsidR="009A7768" w:rsidRDefault="009A7768" w:rsidP="00BF1F10">
            <w:pPr>
              <w:jc w:val="center"/>
              <w:rPr>
                <w:bCs/>
              </w:rPr>
            </w:pPr>
            <w:r>
              <w:rPr>
                <w:bCs/>
              </w:rPr>
              <w:t>35</w:t>
            </w:r>
          </w:p>
        </w:tc>
        <w:tc>
          <w:tcPr>
            <w:tcW w:w="1418" w:type="dxa"/>
            <w:shd w:val="clear" w:color="auto" w:fill="auto"/>
            <w:vAlign w:val="center"/>
          </w:tcPr>
          <w:p w:rsidR="009A7768" w:rsidRDefault="009A7768" w:rsidP="00BF1F10">
            <w:pPr>
              <w:jc w:val="center"/>
              <w:rPr>
                <w:bCs/>
                <w:lang w:val="ru-RU"/>
              </w:rPr>
            </w:pPr>
            <w:r>
              <w:rPr>
                <w:bCs/>
                <w:lang w:val="ru-RU"/>
              </w:rPr>
              <w:t>2 852 675</w:t>
            </w:r>
          </w:p>
        </w:tc>
        <w:tc>
          <w:tcPr>
            <w:tcW w:w="1436" w:type="dxa"/>
            <w:shd w:val="clear" w:color="auto" w:fill="auto"/>
            <w:vAlign w:val="center"/>
          </w:tcPr>
          <w:p w:rsidR="009A7768" w:rsidRDefault="009A7768" w:rsidP="00BF1F10">
            <w:pPr>
              <w:jc w:val="center"/>
              <w:rPr>
                <w:bCs/>
                <w:lang w:val="ru-RU"/>
              </w:rPr>
            </w:pPr>
            <w:r>
              <w:rPr>
                <w:bCs/>
                <w:lang w:val="ru-RU"/>
              </w:rPr>
              <w:t>2 885 046</w:t>
            </w:r>
          </w:p>
        </w:tc>
        <w:tc>
          <w:tcPr>
            <w:tcW w:w="1546" w:type="dxa"/>
            <w:shd w:val="clear" w:color="auto" w:fill="auto"/>
            <w:vAlign w:val="center"/>
          </w:tcPr>
          <w:p w:rsidR="009A7768" w:rsidRDefault="009A7768" w:rsidP="00BF1F10">
            <w:pPr>
              <w:jc w:val="center"/>
              <w:rPr>
                <w:bCs/>
                <w:lang w:val="ru-RU"/>
              </w:rPr>
            </w:pPr>
            <w:r>
              <w:rPr>
                <w:bCs/>
                <w:lang w:val="ru-RU"/>
              </w:rPr>
              <w:t>4 042 205,4</w:t>
            </w:r>
          </w:p>
        </w:tc>
        <w:tc>
          <w:tcPr>
            <w:tcW w:w="1837" w:type="dxa"/>
            <w:shd w:val="clear" w:color="auto" w:fill="auto"/>
            <w:vAlign w:val="center"/>
          </w:tcPr>
          <w:p w:rsidR="009A7768" w:rsidRDefault="009A7768" w:rsidP="00BF1F10">
            <w:pPr>
              <w:jc w:val="center"/>
              <w:rPr>
                <w:bCs/>
                <w:lang w:val="ru-RU"/>
              </w:rPr>
            </w:pPr>
            <w:r>
              <w:rPr>
                <w:bCs/>
                <w:lang w:val="ru-RU"/>
              </w:rPr>
              <w:t>9 779 926,4</w:t>
            </w:r>
          </w:p>
        </w:tc>
      </w:tr>
    </w:tbl>
    <w:p w:rsidR="009A7768" w:rsidRDefault="009A7768" w:rsidP="009A7768"/>
    <w:p w:rsidR="009A7768" w:rsidRPr="006A7B76" w:rsidRDefault="009A7768" w:rsidP="009A7768">
      <w:pPr>
        <w:pStyle w:val="aa"/>
        <w:ind w:left="284"/>
        <w:rPr>
          <w:rFonts w:ascii="Times New Roman" w:hAnsi="Times New Roman"/>
          <w:b/>
          <w:sz w:val="28"/>
          <w:szCs w:val="28"/>
          <w:lang w:val="uk-UA"/>
        </w:rPr>
      </w:pPr>
      <w:r w:rsidRPr="006A7B76">
        <w:rPr>
          <w:rFonts w:ascii="Times New Roman" w:hAnsi="Times New Roman"/>
          <w:b/>
          <w:sz w:val="28"/>
          <w:szCs w:val="28"/>
          <w:lang w:val="uk-UA"/>
        </w:rPr>
        <w:t xml:space="preserve">Начальник управління молоді та спорту </w:t>
      </w:r>
    </w:p>
    <w:p w:rsidR="009A7768" w:rsidRDefault="009A7768" w:rsidP="009A7768">
      <w:pPr>
        <w:pStyle w:val="aa"/>
        <w:ind w:left="284"/>
        <w:rPr>
          <w:rFonts w:ascii="Times New Roman" w:hAnsi="Times New Roman"/>
          <w:b/>
          <w:sz w:val="28"/>
          <w:szCs w:val="28"/>
          <w:lang w:val="uk-UA"/>
        </w:rPr>
      </w:pPr>
      <w:r w:rsidRPr="006A7B76">
        <w:rPr>
          <w:rFonts w:ascii="Times New Roman" w:hAnsi="Times New Roman"/>
          <w:b/>
          <w:sz w:val="28"/>
          <w:szCs w:val="28"/>
          <w:lang w:val="uk-UA"/>
        </w:rPr>
        <w:t xml:space="preserve">Кременчуцької міської ради </w:t>
      </w:r>
      <w:r>
        <w:rPr>
          <w:rFonts w:ascii="Times New Roman" w:hAnsi="Times New Roman"/>
          <w:b/>
          <w:sz w:val="28"/>
          <w:szCs w:val="28"/>
          <w:lang w:val="uk-UA"/>
        </w:rPr>
        <w:t>Кременчуцького</w:t>
      </w:r>
    </w:p>
    <w:p w:rsidR="009A7768" w:rsidRPr="006A7B76" w:rsidRDefault="009A7768" w:rsidP="009A7768">
      <w:pPr>
        <w:pStyle w:val="aa"/>
        <w:ind w:left="284"/>
        <w:rPr>
          <w:rFonts w:ascii="Times New Roman" w:hAnsi="Times New Roman"/>
          <w:b/>
          <w:sz w:val="28"/>
          <w:szCs w:val="28"/>
          <w:lang w:val="uk-UA"/>
        </w:rPr>
      </w:pPr>
      <w:r>
        <w:rPr>
          <w:rFonts w:ascii="Times New Roman" w:hAnsi="Times New Roman"/>
          <w:b/>
          <w:sz w:val="28"/>
          <w:szCs w:val="28"/>
          <w:lang w:val="uk-UA"/>
        </w:rPr>
        <w:t xml:space="preserve">району </w:t>
      </w:r>
      <w:r w:rsidRPr="006A7B76">
        <w:rPr>
          <w:rFonts w:ascii="Times New Roman" w:hAnsi="Times New Roman"/>
          <w:b/>
          <w:sz w:val="28"/>
          <w:szCs w:val="28"/>
          <w:lang w:val="uk-UA"/>
        </w:rPr>
        <w:t>Полтавської області</w:t>
      </w: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О. МАЗУР</w:t>
      </w:r>
    </w:p>
    <w:sectPr w:rsidR="009A7768" w:rsidRPr="006A7B76" w:rsidSect="009A7768">
      <w:pgSz w:w="16838" w:h="11906" w:orient="landscape"/>
      <w:pgMar w:top="1701" w:right="567" w:bottom="567" w:left="567" w:header="720" w:footer="123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BA" w:rsidRDefault="00EE74BA" w:rsidP="008A7284">
      <w:r>
        <w:separator/>
      </w:r>
    </w:p>
  </w:endnote>
  <w:endnote w:type="continuationSeparator" w:id="1">
    <w:p w:rsidR="00EE74BA" w:rsidRDefault="00EE74BA" w:rsidP="008A7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BA" w:rsidRDefault="00EE74BA" w:rsidP="008A7284">
      <w:r>
        <w:separator/>
      </w:r>
    </w:p>
  </w:footnote>
  <w:footnote w:type="continuationSeparator" w:id="1">
    <w:p w:rsidR="00EE74BA" w:rsidRDefault="00EE74BA" w:rsidP="008A7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25E5F9A"/>
    <w:multiLevelType w:val="hybridMultilevel"/>
    <w:tmpl w:val="FD821ABC"/>
    <w:lvl w:ilvl="0" w:tplc="FD94DB04">
      <w:start w:val="1"/>
      <w:numFmt w:val="decimal"/>
      <w:lvlText w:val="%1."/>
      <w:lvlJc w:val="left"/>
      <w:pPr>
        <w:ind w:left="1098" w:hanging="3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3D1757"/>
    <w:multiLevelType w:val="multilevel"/>
    <w:tmpl w:val="19D66F10"/>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45015BD"/>
    <w:multiLevelType w:val="multilevel"/>
    <w:tmpl w:val="37A2A76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9DF35C1"/>
    <w:multiLevelType w:val="multilevel"/>
    <w:tmpl w:val="C6C03A9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04"/>
        </w:tabs>
        <w:ind w:left="1204" w:hanging="49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
    <w:nsid w:val="50B62999"/>
    <w:multiLevelType w:val="multilevel"/>
    <w:tmpl w:val="B8484D64"/>
    <w:lvl w:ilvl="0">
      <w:start w:val="1"/>
      <w:numFmt w:val="upperRoman"/>
      <w:lvlText w:val="%1........"/>
      <w:lvlJc w:val="left"/>
      <w:pPr>
        <w:ind w:left="2160" w:hanging="21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rPr>
    </w:lvl>
  </w:abstractNum>
  <w:abstractNum w:abstractNumId="6">
    <w:nsid w:val="59893486"/>
    <w:multiLevelType w:val="hybridMultilevel"/>
    <w:tmpl w:val="0E7601D0"/>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nsid w:val="68681D67"/>
    <w:multiLevelType w:val="hybridMultilevel"/>
    <w:tmpl w:val="CEAC1A60"/>
    <w:lvl w:ilvl="0" w:tplc="3800B316">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77913C42"/>
    <w:multiLevelType w:val="multilevel"/>
    <w:tmpl w:val="8D7092B8"/>
    <w:lvl w:ilvl="0">
      <w:start w:val="1"/>
      <w:numFmt w:val="upperRoman"/>
      <w:lvlText w:val="%1........"/>
      <w:lvlJc w:val="left"/>
      <w:pPr>
        <w:ind w:left="2160" w:hanging="21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rPr>
    </w:lvl>
  </w:abstractNum>
  <w:abstractNum w:abstractNumId="9">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0"/>
  </w:num>
  <w:num w:numId="5">
    <w:abstractNumId w:val="8"/>
  </w:num>
  <w:num w:numId="6">
    <w:abstractNumId w:val="5"/>
  </w:num>
  <w:num w:numId="7">
    <w:abstractNumId w:val="6"/>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1017B"/>
    <w:rsid w:val="000009F2"/>
    <w:rsid w:val="000259C1"/>
    <w:rsid w:val="00041213"/>
    <w:rsid w:val="00063FD6"/>
    <w:rsid w:val="000677A8"/>
    <w:rsid w:val="00087231"/>
    <w:rsid w:val="00090332"/>
    <w:rsid w:val="000A1181"/>
    <w:rsid w:val="000D0693"/>
    <w:rsid w:val="000D6B7A"/>
    <w:rsid w:val="000E66BD"/>
    <w:rsid w:val="000F2AF5"/>
    <w:rsid w:val="00104C78"/>
    <w:rsid w:val="00107644"/>
    <w:rsid w:val="0011017B"/>
    <w:rsid w:val="00121F9F"/>
    <w:rsid w:val="001311CA"/>
    <w:rsid w:val="001575AE"/>
    <w:rsid w:val="001B0C06"/>
    <w:rsid w:val="001B3F49"/>
    <w:rsid w:val="001D6225"/>
    <w:rsid w:val="001E0397"/>
    <w:rsid w:val="001E20CD"/>
    <w:rsid w:val="001E38AB"/>
    <w:rsid w:val="001E4CB6"/>
    <w:rsid w:val="001F5036"/>
    <w:rsid w:val="00207970"/>
    <w:rsid w:val="00222BA7"/>
    <w:rsid w:val="00223909"/>
    <w:rsid w:val="002570E3"/>
    <w:rsid w:val="00263220"/>
    <w:rsid w:val="002657B3"/>
    <w:rsid w:val="002926DA"/>
    <w:rsid w:val="002B5131"/>
    <w:rsid w:val="002C6038"/>
    <w:rsid w:val="002C66B7"/>
    <w:rsid w:val="002D4014"/>
    <w:rsid w:val="002D77CA"/>
    <w:rsid w:val="002E7FFA"/>
    <w:rsid w:val="003071D7"/>
    <w:rsid w:val="003146AC"/>
    <w:rsid w:val="0031604C"/>
    <w:rsid w:val="00324A91"/>
    <w:rsid w:val="00363780"/>
    <w:rsid w:val="003B0591"/>
    <w:rsid w:val="003E0DC7"/>
    <w:rsid w:val="003F5900"/>
    <w:rsid w:val="0040110B"/>
    <w:rsid w:val="00481DF5"/>
    <w:rsid w:val="00483C63"/>
    <w:rsid w:val="00485137"/>
    <w:rsid w:val="004902B2"/>
    <w:rsid w:val="00496A4B"/>
    <w:rsid w:val="004A3ABA"/>
    <w:rsid w:val="004A638E"/>
    <w:rsid w:val="004B5770"/>
    <w:rsid w:val="004C1B82"/>
    <w:rsid w:val="004C5032"/>
    <w:rsid w:val="00520154"/>
    <w:rsid w:val="00536A54"/>
    <w:rsid w:val="0055026F"/>
    <w:rsid w:val="00556AD6"/>
    <w:rsid w:val="0056304F"/>
    <w:rsid w:val="00571E21"/>
    <w:rsid w:val="00576CF6"/>
    <w:rsid w:val="00595562"/>
    <w:rsid w:val="005D5FF3"/>
    <w:rsid w:val="00600924"/>
    <w:rsid w:val="0060499D"/>
    <w:rsid w:val="00606069"/>
    <w:rsid w:val="00631E79"/>
    <w:rsid w:val="0063263E"/>
    <w:rsid w:val="00673A72"/>
    <w:rsid w:val="00681DF2"/>
    <w:rsid w:val="0068683E"/>
    <w:rsid w:val="00693F61"/>
    <w:rsid w:val="006A500F"/>
    <w:rsid w:val="006B2147"/>
    <w:rsid w:val="006C2BD3"/>
    <w:rsid w:val="006D1D17"/>
    <w:rsid w:val="006F3048"/>
    <w:rsid w:val="006F3703"/>
    <w:rsid w:val="00716CDB"/>
    <w:rsid w:val="0072540B"/>
    <w:rsid w:val="007670CA"/>
    <w:rsid w:val="00781104"/>
    <w:rsid w:val="00797E9D"/>
    <w:rsid w:val="007A3F84"/>
    <w:rsid w:val="007A481E"/>
    <w:rsid w:val="007D6730"/>
    <w:rsid w:val="007F164E"/>
    <w:rsid w:val="00801E92"/>
    <w:rsid w:val="00806FE9"/>
    <w:rsid w:val="00854E59"/>
    <w:rsid w:val="00856849"/>
    <w:rsid w:val="008634BA"/>
    <w:rsid w:val="00883F21"/>
    <w:rsid w:val="008A7284"/>
    <w:rsid w:val="008B539C"/>
    <w:rsid w:val="008D4856"/>
    <w:rsid w:val="008E3F74"/>
    <w:rsid w:val="008E7989"/>
    <w:rsid w:val="008F6855"/>
    <w:rsid w:val="0093055C"/>
    <w:rsid w:val="00931BAC"/>
    <w:rsid w:val="009371D8"/>
    <w:rsid w:val="00950638"/>
    <w:rsid w:val="009535E1"/>
    <w:rsid w:val="00955AAF"/>
    <w:rsid w:val="009A1051"/>
    <w:rsid w:val="009A7768"/>
    <w:rsid w:val="009B36E6"/>
    <w:rsid w:val="009B5E19"/>
    <w:rsid w:val="009C222A"/>
    <w:rsid w:val="009C441C"/>
    <w:rsid w:val="009C598B"/>
    <w:rsid w:val="009D59FF"/>
    <w:rsid w:val="009E69E9"/>
    <w:rsid w:val="009F6696"/>
    <w:rsid w:val="00A17F42"/>
    <w:rsid w:val="00A33F86"/>
    <w:rsid w:val="00A850C0"/>
    <w:rsid w:val="00A937F3"/>
    <w:rsid w:val="00AC1040"/>
    <w:rsid w:val="00B1410D"/>
    <w:rsid w:val="00B17132"/>
    <w:rsid w:val="00B25BDF"/>
    <w:rsid w:val="00B45054"/>
    <w:rsid w:val="00B65F13"/>
    <w:rsid w:val="00B73102"/>
    <w:rsid w:val="00B87FBC"/>
    <w:rsid w:val="00BD0538"/>
    <w:rsid w:val="00BF125D"/>
    <w:rsid w:val="00BF1F10"/>
    <w:rsid w:val="00C065B0"/>
    <w:rsid w:val="00C26216"/>
    <w:rsid w:val="00C433FD"/>
    <w:rsid w:val="00C54E47"/>
    <w:rsid w:val="00C57056"/>
    <w:rsid w:val="00C70491"/>
    <w:rsid w:val="00CA438C"/>
    <w:rsid w:val="00CB6BC7"/>
    <w:rsid w:val="00CC1A42"/>
    <w:rsid w:val="00CC223A"/>
    <w:rsid w:val="00CE07A2"/>
    <w:rsid w:val="00CF5BDF"/>
    <w:rsid w:val="00D10888"/>
    <w:rsid w:val="00D42BBF"/>
    <w:rsid w:val="00D45EC9"/>
    <w:rsid w:val="00D82186"/>
    <w:rsid w:val="00D82468"/>
    <w:rsid w:val="00DB06B8"/>
    <w:rsid w:val="00DC69F6"/>
    <w:rsid w:val="00DD4C74"/>
    <w:rsid w:val="00DD7732"/>
    <w:rsid w:val="00DE7C70"/>
    <w:rsid w:val="00DF4122"/>
    <w:rsid w:val="00DF7035"/>
    <w:rsid w:val="00E576B7"/>
    <w:rsid w:val="00E62EEF"/>
    <w:rsid w:val="00E64DDC"/>
    <w:rsid w:val="00E76E93"/>
    <w:rsid w:val="00E774C5"/>
    <w:rsid w:val="00E80A7B"/>
    <w:rsid w:val="00E91469"/>
    <w:rsid w:val="00EA2E35"/>
    <w:rsid w:val="00EB382A"/>
    <w:rsid w:val="00EC6565"/>
    <w:rsid w:val="00ED3FE7"/>
    <w:rsid w:val="00EE5FC3"/>
    <w:rsid w:val="00EE74BA"/>
    <w:rsid w:val="00F02606"/>
    <w:rsid w:val="00F050EE"/>
    <w:rsid w:val="00F34D25"/>
    <w:rsid w:val="00F367BD"/>
    <w:rsid w:val="00F449F8"/>
    <w:rsid w:val="00F63280"/>
    <w:rsid w:val="00F738A7"/>
    <w:rsid w:val="00F76FCD"/>
    <w:rsid w:val="00F82CB5"/>
    <w:rsid w:val="00F95207"/>
    <w:rsid w:val="00FA4F9C"/>
    <w:rsid w:val="00FB7052"/>
    <w:rsid w:val="00FC4E5E"/>
    <w:rsid w:val="00FE4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lang w:val="uk-UA" w:eastAsia="uk-UA"/>
    </w:rPr>
  </w:style>
  <w:style w:type="paragraph" w:styleId="1">
    <w:name w:val="heading 1"/>
    <w:basedOn w:val="a"/>
    <w:next w:val="a"/>
    <w:link w:val="10"/>
    <w:qFormat/>
    <w:rsid w:val="00F82CB5"/>
    <w:pPr>
      <w:keepNext/>
      <w:numPr>
        <w:numId w:val="1"/>
      </w:numPr>
      <w:suppressAutoHyphens/>
      <w:outlineLvl w:val="0"/>
    </w:pPr>
    <w:rPr>
      <w:b/>
      <w:bCs/>
      <w:sz w:val="24"/>
      <w:szCs w:val="24"/>
      <w:lang w:eastAsia="ar-SA"/>
    </w:rPr>
  </w:style>
  <w:style w:type="paragraph" w:styleId="2">
    <w:name w:val="heading 2"/>
    <w:basedOn w:val="a"/>
    <w:next w:val="a"/>
    <w:link w:val="20"/>
    <w:uiPriority w:val="9"/>
    <w:qFormat/>
    <w:rsid w:val="00536A54"/>
    <w:pPr>
      <w:keepNext/>
      <w:spacing w:before="240" w:after="60"/>
      <w:outlineLvl w:val="1"/>
    </w:pPr>
    <w:rPr>
      <w:rFonts w:ascii="Calibri Light" w:hAnsi="Calibri Light"/>
      <w:b/>
      <w:bCs/>
      <w:i/>
      <w:i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2CB5"/>
    <w:rPr>
      <w:b/>
      <w:bCs/>
      <w:sz w:val="24"/>
      <w:szCs w:val="24"/>
      <w:lang w:val="uk-UA" w:eastAsia="ar-SA"/>
    </w:rPr>
  </w:style>
  <w:style w:type="paragraph" w:styleId="a3">
    <w:name w:val="header"/>
    <w:basedOn w:val="a"/>
    <w:link w:val="a4"/>
    <w:uiPriority w:val="99"/>
    <w:unhideWhenUsed/>
    <w:rsid w:val="008A7284"/>
    <w:pPr>
      <w:tabs>
        <w:tab w:val="center" w:pos="4677"/>
        <w:tab w:val="right" w:pos="9355"/>
      </w:tabs>
    </w:pPr>
  </w:style>
  <w:style w:type="character" w:customStyle="1" w:styleId="a4">
    <w:name w:val="Верхний колонтитул Знак"/>
    <w:link w:val="a3"/>
    <w:uiPriority w:val="99"/>
    <w:rsid w:val="008A7284"/>
    <w:rPr>
      <w:sz w:val="28"/>
      <w:szCs w:val="28"/>
      <w:lang w:val="uk-UA" w:eastAsia="uk-UA"/>
    </w:rPr>
  </w:style>
  <w:style w:type="paragraph" w:styleId="a5">
    <w:name w:val="footer"/>
    <w:basedOn w:val="a"/>
    <w:link w:val="a6"/>
    <w:uiPriority w:val="99"/>
    <w:unhideWhenUsed/>
    <w:rsid w:val="008A7284"/>
    <w:pPr>
      <w:tabs>
        <w:tab w:val="center" w:pos="4677"/>
        <w:tab w:val="right" w:pos="9355"/>
      </w:tabs>
    </w:pPr>
  </w:style>
  <w:style w:type="character" w:customStyle="1" w:styleId="a6">
    <w:name w:val="Нижний колонтитул Знак"/>
    <w:link w:val="a5"/>
    <w:uiPriority w:val="99"/>
    <w:rsid w:val="008A7284"/>
    <w:rPr>
      <w:sz w:val="28"/>
      <w:szCs w:val="28"/>
      <w:lang w:val="uk-UA" w:eastAsia="uk-UA"/>
    </w:rPr>
  </w:style>
  <w:style w:type="paragraph" w:styleId="a7">
    <w:name w:val="Balloon Text"/>
    <w:basedOn w:val="a"/>
    <w:link w:val="a8"/>
    <w:uiPriority w:val="99"/>
    <w:semiHidden/>
    <w:unhideWhenUsed/>
    <w:rsid w:val="00C433FD"/>
    <w:rPr>
      <w:rFonts w:ascii="Segoe UI" w:hAnsi="Segoe UI" w:cs="Segoe UI"/>
      <w:sz w:val="18"/>
      <w:szCs w:val="18"/>
    </w:rPr>
  </w:style>
  <w:style w:type="character" w:customStyle="1" w:styleId="a8">
    <w:name w:val="Текст выноски Знак"/>
    <w:link w:val="a7"/>
    <w:uiPriority w:val="99"/>
    <w:semiHidden/>
    <w:rsid w:val="00C433FD"/>
    <w:rPr>
      <w:rFonts w:ascii="Segoe UI" w:hAnsi="Segoe UI" w:cs="Segoe UI"/>
      <w:sz w:val="18"/>
      <w:szCs w:val="18"/>
      <w:lang w:val="uk-UA" w:eastAsia="uk-UA"/>
    </w:rPr>
  </w:style>
  <w:style w:type="character" w:customStyle="1" w:styleId="20">
    <w:name w:val="Заголовок 2 Знак"/>
    <w:link w:val="2"/>
    <w:uiPriority w:val="9"/>
    <w:semiHidden/>
    <w:rsid w:val="00536A54"/>
    <w:rPr>
      <w:rFonts w:ascii="Calibri Light" w:eastAsia="Times New Roman" w:hAnsi="Calibri Light" w:cs="Times New Roman"/>
      <w:b/>
      <w:bCs/>
      <w:i/>
      <w:iCs/>
      <w:sz w:val="28"/>
      <w:szCs w:val="28"/>
      <w:lang w:val="uk-UA" w:eastAsia="uk-UA"/>
    </w:rPr>
  </w:style>
  <w:style w:type="paragraph" w:styleId="a9">
    <w:name w:val="Normal (Web)"/>
    <w:basedOn w:val="a"/>
    <w:uiPriority w:val="99"/>
    <w:semiHidden/>
    <w:unhideWhenUsed/>
    <w:rsid w:val="003071D7"/>
    <w:rPr>
      <w:sz w:val="24"/>
      <w:szCs w:val="24"/>
    </w:rPr>
  </w:style>
  <w:style w:type="paragraph" w:styleId="aa">
    <w:name w:val="No Spacing"/>
    <w:uiPriority w:val="1"/>
    <w:qFormat/>
    <w:rsid w:val="009A776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63837814">
      <w:bodyDiv w:val="1"/>
      <w:marLeft w:val="0"/>
      <w:marRight w:val="0"/>
      <w:marTop w:val="0"/>
      <w:marBottom w:val="0"/>
      <w:divBdr>
        <w:top w:val="none" w:sz="0" w:space="0" w:color="auto"/>
        <w:left w:val="none" w:sz="0" w:space="0" w:color="auto"/>
        <w:bottom w:val="none" w:sz="0" w:space="0" w:color="auto"/>
        <w:right w:val="none" w:sz="0" w:space="0" w:color="auto"/>
      </w:divBdr>
    </w:div>
    <w:div w:id="779564200">
      <w:bodyDiv w:val="1"/>
      <w:marLeft w:val="0"/>
      <w:marRight w:val="0"/>
      <w:marTop w:val="0"/>
      <w:marBottom w:val="0"/>
      <w:divBdr>
        <w:top w:val="none" w:sz="0" w:space="0" w:color="auto"/>
        <w:left w:val="none" w:sz="0" w:space="0" w:color="auto"/>
        <w:bottom w:val="none" w:sz="0" w:space="0" w:color="auto"/>
        <w:right w:val="none" w:sz="0" w:space="0" w:color="auto"/>
      </w:divBdr>
    </w:div>
    <w:div w:id="779954900">
      <w:bodyDiv w:val="1"/>
      <w:marLeft w:val="0"/>
      <w:marRight w:val="0"/>
      <w:marTop w:val="0"/>
      <w:marBottom w:val="0"/>
      <w:divBdr>
        <w:top w:val="none" w:sz="0" w:space="0" w:color="auto"/>
        <w:left w:val="none" w:sz="0" w:space="0" w:color="auto"/>
        <w:bottom w:val="none" w:sz="0" w:space="0" w:color="auto"/>
        <w:right w:val="none" w:sz="0" w:space="0" w:color="auto"/>
      </w:divBdr>
    </w:div>
    <w:div w:id="1022707075">
      <w:bodyDiv w:val="1"/>
      <w:marLeft w:val="0"/>
      <w:marRight w:val="0"/>
      <w:marTop w:val="0"/>
      <w:marBottom w:val="0"/>
      <w:divBdr>
        <w:top w:val="none" w:sz="0" w:space="0" w:color="auto"/>
        <w:left w:val="none" w:sz="0" w:space="0" w:color="auto"/>
        <w:bottom w:val="none" w:sz="0" w:space="0" w:color="auto"/>
        <w:right w:val="none" w:sz="0" w:space="0" w:color="auto"/>
      </w:divBdr>
    </w:div>
    <w:div w:id="1242526003">
      <w:bodyDiv w:val="1"/>
      <w:marLeft w:val="0"/>
      <w:marRight w:val="0"/>
      <w:marTop w:val="0"/>
      <w:marBottom w:val="0"/>
      <w:divBdr>
        <w:top w:val="none" w:sz="0" w:space="0" w:color="auto"/>
        <w:left w:val="none" w:sz="0" w:space="0" w:color="auto"/>
        <w:bottom w:val="none" w:sz="0" w:space="0" w:color="auto"/>
        <w:right w:val="none" w:sz="0" w:space="0" w:color="auto"/>
      </w:divBdr>
    </w:div>
    <w:div w:id="1577402527">
      <w:bodyDiv w:val="1"/>
      <w:marLeft w:val="0"/>
      <w:marRight w:val="0"/>
      <w:marTop w:val="0"/>
      <w:marBottom w:val="0"/>
      <w:divBdr>
        <w:top w:val="none" w:sz="0" w:space="0" w:color="auto"/>
        <w:left w:val="none" w:sz="0" w:space="0" w:color="auto"/>
        <w:bottom w:val="none" w:sz="0" w:space="0" w:color="auto"/>
        <w:right w:val="none" w:sz="0" w:space="0" w:color="auto"/>
      </w:divBdr>
    </w:div>
    <w:div w:id="16092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4293</Words>
  <Characters>24472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РІШЕННЯ</vt:lpstr>
    </vt:vector>
  </TitlesOfParts>
  <Company/>
  <LinksUpToDate>false</LinksUpToDate>
  <CharactersWithSpaces>28708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dc:title>
  <dc:creator>Work</dc:creator>
  <cp:lastModifiedBy>Asus</cp:lastModifiedBy>
  <cp:revision>3</cp:revision>
  <cp:lastPrinted>2020-12-10T13:33:00Z</cp:lastPrinted>
  <dcterms:created xsi:type="dcterms:W3CDTF">2023-05-17T11:52:00Z</dcterms:created>
  <dcterms:modified xsi:type="dcterms:W3CDTF">2023-05-17T11:53:00Z</dcterms:modified>
</cp:coreProperties>
</file>