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F3" w:rsidRDefault="00C904AD" w:rsidP="0049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Довідка</w:t>
      </w:r>
    </w:p>
    <w:p w:rsidR="004903F3" w:rsidRDefault="00C904AD" w:rsidP="0049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діяльність КНМП «Кременчуцька перша </w:t>
      </w:r>
    </w:p>
    <w:p w:rsidR="004903F3" w:rsidRDefault="00C904AD" w:rsidP="0049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міська лікарня ім. О.Т. Богаєвського» </w:t>
      </w:r>
    </w:p>
    <w:p w:rsidR="00C904AD" w:rsidRDefault="00C904AD" w:rsidP="0049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6 місяців 2019 року</w:t>
      </w:r>
    </w:p>
    <w:p w:rsidR="004903F3" w:rsidRPr="00614DFD" w:rsidRDefault="004903F3" w:rsidP="0049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Лікарня працювала </w:t>
      </w:r>
      <w:r w:rsidRPr="007021A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місяців з недостатнім навантаженням.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6 місяців 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2019 року </w:t>
      </w:r>
      <w:r>
        <w:rPr>
          <w:rFonts w:ascii="Times New Roman" w:hAnsi="Times New Roman"/>
          <w:sz w:val="28"/>
          <w:szCs w:val="28"/>
          <w:lang w:val="uk-UA"/>
        </w:rPr>
        <w:t>через приймальне відділення підприємства пройшло всього 4623 осіб, за минулий рік за цей же період було 4536 осіб. Збільшилась кількість госпіталізованих пацієнтів 4572, проти 4514 у 2018 році. Збільшилась кількість хворих, які зверталися амбулаторно у приймальне відділення – 209 проти 180 у 2018 році і 168 у 2017 році. Знизилась кількість пацієнтів доставлених бригадою екстреної медичної допомоги  та МК 1121 проти 1203 в 2018 році і 1277 у 2017 році, із них було госпіталізовано 720 проти 819 у 2018 році і 816 у 2017 році. Збільшилась госпіталізація іногородніх пацієнтів 134 проти 97 у 2018 році.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6 місяці 2019 року у закладі перебувало: 3 інваліди війни; 18 учасників війни; 25 учасника бойових дій; 25 ліквідаторів аварії на чорнобильській АЕС; 20 учасників АТО.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соціальному ліжку за 6 місяців 2019 року перебувало 34 чоловіка.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Значно збільшилась кількість користованих пацієнтів 4623 проти 4536 у 2018 році, але відсоток виконання плану зменшився (88.8 проти 89.8 у 2018 році). Значно зменшилась кількість повторно госпіталізованих пацієнтів у закладі з 1,</w:t>
      </w:r>
      <w:r w:rsidR="00614DFD">
        <w:rPr>
          <w:rFonts w:ascii="Times New Roman" w:hAnsi="Times New Roman"/>
          <w:sz w:val="28"/>
          <w:szCs w:val="28"/>
          <w:lang w:val="uk-UA"/>
        </w:rPr>
        <w:t>7 у 2018 році (75 чоловік) на 0,</w:t>
      </w:r>
      <w:r>
        <w:rPr>
          <w:rFonts w:ascii="Times New Roman" w:hAnsi="Times New Roman"/>
          <w:sz w:val="28"/>
          <w:szCs w:val="28"/>
          <w:lang w:val="uk-UA"/>
        </w:rPr>
        <w:t>8% (38 чоловік) у 2019 році.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Спостерігається зменшення середнього перебування хворого на ліжку (8.6 проти 8,9 у 2018 році). Зменшення  показника за рахунок хірургічного і офтальмологічного відділень.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Летальність у закладі зменшилась – 2.7 проти 3.0 у 2018 році. Всього померло 125 осіб проти 136 у 2018 році. По структурі летальності на першому місці хвороби системи кровообігу – 69; на другому місці хвороби ЦВХ – 49; на третьому місці новоутворення – 3; на четвертому місці хвороби органів дихання і хвороби органів травлення – по 3. Із 125 померлих розтин проводився у 71 випадках (22 в СМЕ і 49 в ПАВ «Придніпровська»).</w:t>
      </w:r>
    </w:p>
    <w:p w:rsidR="004903F3" w:rsidRDefault="004903F3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4AD" w:rsidRDefault="00C904AD" w:rsidP="004903F3">
      <w:pPr>
        <w:spacing w:line="24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Діагностика та обстеження.</w:t>
      </w:r>
    </w:p>
    <w:p w:rsidR="00C904AD" w:rsidRDefault="00C904AD" w:rsidP="004903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обладнання закупленого за кошти «Світового Банку» кількість обстежень УЗД: 4308 по стаціонару і 3908 по поліклінічному відділенню.</w:t>
      </w:r>
    </w:p>
    <w:p w:rsidR="00C904AD" w:rsidRDefault="00C904AD" w:rsidP="004903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Збільшилась кількість проведених аналізів у бактеріологічній лабораторії підприємства за рахунок проведення обстежень працівників освіти, учасників бойових дій, осіб направлених з центру зайнятості, які проводяться за бюджетні кошти: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2393"/>
        <w:gridCol w:w="2393"/>
        <w:gridCol w:w="2569"/>
      </w:tblGrid>
      <w:tr w:rsidR="00C904AD" w:rsidRPr="00706831" w:rsidTr="004903F3">
        <w:tc>
          <w:tcPr>
            <w:tcW w:w="228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56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</w:tr>
      <w:tr w:rsidR="00C904AD" w:rsidRPr="00706831" w:rsidTr="004903F3">
        <w:tc>
          <w:tcPr>
            <w:tcW w:w="228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Бактеріологічні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42713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54635</w:t>
            </w:r>
          </w:p>
        </w:tc>
        <w:tc>
          <w:tcPr>
            <w:tcW w:w="256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56617</w:t>
            </w:r>
          </w:p>
        </w:tc>
      </w:tr>
      <w:tr w:rsidR="00C904AD" w:rsidRPr="00706831" w:rsidTr="004903F3">
        <w:tc>
          <w:tcPr>
            <w:tcW w:w="228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Серологічні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56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</w:tr>
      <w:tr w:rsidR="00C904AD" w:rsidRPr="00706831" w:rsidTr="004903F3">
        <w:tc>
          <w:tcPr>
            <w:tcW w:w="228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Клінічні 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1328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1258</w:t>
            </w:r>
          </w:p>
        </w:tc>
        <w:tc>
          <w:tcPr>
            <w:tcW w:w="256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1240</w:t>
            </w:r>
          </w:p>
        </w:tc>
      </w:tr>
    </w:tbl>
    <w:p w:rsidR="004903F3" w:rsidRDefault="004903F3" w:rsidP="004903F3">
      <w:pPr>
        <w:spacing w:line="240" w:lineRule="auto"/>
        <w:ind w:left="-709" w:firstLine="141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2631" w:rsidRDefault="008C2631" w:rsidP="004903F3">
      <w:pPr>
        <w:spacing w:line="240" w:lineRule="auto"/>
        <w:ind w:left="-709" w:firstLine="141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4AD" w:rsidRDefault="00C904AD" w:rsidP="004903F3">
      <w:pPr>
        <w:spacing w:line="240" w:lineRule="auto"/>
        <w:ind w:left="-709" w:firstLine="141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ільшилась кількість рентгенологічних обстежень по підприємству: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267"/>
        <w:gridCol w:w="2393"/>
        <w:gridCol w:w="2393"/>
      </w:tblGrid>
      <w:tr w:rsidR="00C904AD" w:rsidRPr="00706831" w:rsidTr="004903F3">
        <w:tc>
          <w:tcPr>
            <w:tcW w:w="2410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</w:tr>
      <w:tr w:rsidR="00C904AD" w:rsidRPr="00706831" w:rsidTr="004903F3">
        <w:tc>
          <w:tcPr>
            <w:tcW w:w="2410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Досліджень</w:t>
            </w:r>
          </w:p>
        </w:tc>
        <w:tc>
          <w:tcPr>
            <w:tcW w:w="2267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7240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5675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04AD" w:rsidRPr="00706831" w:rsidTr="004903F3">
        <w:tc>
          <w:tcPr>
            <w:tcW w:w="2410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Скопії</w:t>
            </w:r>
          </w:p>
        </w:tc>
        <w:tc>
          <w:tcPr>
            <w:tcW w:w="2267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421</w:t>
            </w:r>
          </w:p>
        </w:tc>
      </w:tr>
      <w:tr w:rsidR="00C904AD" w:rsidRPr="00706831" w:rsidTr="004903F3">
        <w:tc>
          <w:tcPr>
            <w:tcW w:w="2410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Графії</w:t>
            </w:r>
          </w:p>
        </w:tc>
        <w:tc>
          <w:tcPr>
            <w:tcW w:w="2267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5331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5653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5437</w:t>
            </w:r>
          </w:p>
        </w:tc>
      </w:tr>
      <w:tr w:rsidR="00C904AD" w:rsidRPr="00706831" w:rsidTr="004903F3">
        <w:tc>
          <w:tcPr>
            <w:tcW w:w="2410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Спеціальні методи</w:t>
            </w:r>
          </w:p>
        </w:tc>
        <w:tc>
          <w:tcPr>
            <w:tcW w:w="2267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237</w:t>
            </w:r>
          </w:p>
        </w:tc>
      </w:tr>
      <w:tr w:rsidR="00C904AD" w:rsidRPr="00706831" w:rsidTr="004903F3">
        <w:tc>
          <w:tcPr>
            <w:tcW w:w="2410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Діагностична ФГ</w:t>
            </w:r>
          </w:p>
        </w:tc>
        <w:tc>
          <w:tcPr>
            <w:tcW w:w="2267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886</w:t>
            </w:r>
          </w:p>
        </w:tc>
        <w:tc>
          <w:tcPr>
            <w:tcW w:w="2393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</w:p>
        </w:tc>
      </w:tr>
    </w:tbl>
    <w:p w:rsidR="008C2631" w:rsidRDefault="008C2631" w:rsidP="004903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4AD" w:rsidRDefault="00C904AD" w:rsidP="004903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Залишаються низькі показники діагностичної флюорографії та кількості спеціальних методів в поліклінічному відділенні. Лікар рентгенолог в поліклінічному відділенні працює на 0,5 ставки.</w:t>
      </w:r>
    </w:p>
    <w:p w:rsidR="00C904AD" w:rsidRDefault="00C904AD" w:rsidP="004903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Служба функціональної діагностики підприємства намагається підвищувати показники за рахунок обладнання закупленого за кошти «Світового Банку» по підприємству і поліклінічному відділенню, але недостатність к</w:t>
      </w:r>
      <w:r w:rsidR="004903F3">
        <w:rPr>
          <w:rFonts w:ascii="Times New Roman" w:hAnsi="Times New Roman"/>
          <w:sz w:val="28"/>
          <w:szCs w:val="28"/>
          <w:lang w:val="uk-UA"/>
        </w:rPr>
        <w:t>адрів не дає такої можливості (</w:t>
      </w:r>
      <w:r>
        <w:rPr>
          <w:rFonts w:ascii="Times New Roman" w:hAnsi="Times New Roman"/>
          <w:sz w:val="28"/>
          <w:szCs w:val="28"/>
          <w:lang w:val="uk-UA"/>
        </w:rPr>
        <w:t>працює 1 лікар):</w:t>
      </w:r>
    </w:p>
    <w:p w:rsidR="004903F3" w:rsidRDefault="004903F3" w:rsidP="004903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2959"/>
        <w:gridCol w:w="3136"/>
      </w:tblGrid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ЕКГ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9112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8732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Мед.проби (РЕГ, ЕКГ)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Проби фіз. навантаження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СПГ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396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314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Фарм.проби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284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ЕЕГ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578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РВГ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РЕГ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726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576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ДМАТ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277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Хол тер-ЕКГ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Тредекс 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Велоергометр 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</w:tr>
      <w:tr w:rsidR="00C904AD" w:rsidRPr="00706831" w:rsidTr="004903F3">
        <w:tc>
          <w:tcPr>
            <w:tcW w:w="3544" w:type="dxa"/>
          </w:tcPr>
          <w:p w:rsidR="00C904AD" w:rsidRPr="00706831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Консультативний прийом</w:t>
            </w:r>
          </w:p>
        </w:tc>
        <w:tc>
          <w:tcPr>
            <w:tcW w:w="2959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2205</w:t>
            </w:r>
          </w:p>
        </w:tc>
        <w:tc>
          <w:tcPr>
            <w:tcW w:w="3136" w:type="dxa"/>
          </w:tcPr>
          <w:p w:rsidR="00C904AD" w:rsidRPr="00706831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11970</w:t>
            </w:r>
          </w:p>
        </w:tc>
      </w:tr>
    </w:tbl>
    <w:p w:rsidR="00C904AD" w:rsidRPr="00ED0F50" w:rsidRDefault="00C904AD" w:rsidP="004903F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4AD" w:rsidRDefault="00C904AD" w:rsidP="004903F3">
      <w:pPr>
        <w:spacing w:line="24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21D7">
        <w:rPr>
          <w:rFonts w:ascii="Times New Roman" w:hAnsi="Times New Roman"/>
          <w:b/>
          <w:sz w:val="28"/>
          <w:szCs w:val="28"/>
          <w:lang w:val="uk-UA"/>
        </w:rPr>
        <w:t>Хірургічна діяльність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хірургічному відділенню проліковано 473 пацієн</w:t>
      </w:r>
      <w:r w:rsidR="004903F3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а проти 463 у 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>2018 році.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стаціонару кількість операцій становить 710 проти 884 у 2018 році. Із них по хірургічному відділенню 329, проти 233 у 2018 році.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хірургічному відділенні збільшився </w:t>
      </w:r>
      <w:r w:rsidR="004903F3">
        <w:rPr>
          <w:rFonts w:ascii="Times New Roman" w:hAnsi="Times New Roman"/>
          <w:sz w:val="28"/>
          <w:szCs w:val="28"/>
          <w:lang w:val="uk-UA"/>
        </w:rPr>
        <w:t>відсоток виконання ліжко дня 77,4% проти 70,</w:t>
      </w:r>
      <w:r>
        <w:rPr>
          <w:rFonts w:ascii="Times New Roman" w:hAnsi="Times New Roman"/>
          <w:sz w:val="28"/>
          <w:szCs w:val="28"/>
          <w:lang w:val="uk-UA"/>
        </w:rPr>
        <w:t>4 у 2018 році. Середнє перебуванн</w:t>
      </w:r>
      <w:r w:rsidR="004903F3">
        <w:rPr>
          <w:rFonts w:ascii="Times New Roman" w:hAnsi="Times New Roman"/>
          <w:sz w:val="28"/>
          <w:szCs w:val="28"/>
          <w:lang w:val="uk-UA"/>
        </w:rPr>
        <w:t>я хворого на ліжку 8,3 проти  7,</w:t>
      </w:r>
      <w:r>
        <w:rPr>
          <w:rFonts w:ascii="Times New Roman" w:hAnsi="Times New Roman"/>
          <w:sz w:val="28"/>
          <w:szCs w:val="28"/>
          <w:lang w:val="uk-UA"/>
        </w:rPr>
        <w:t>7 у 2018 році.</w:t>
      </w:r>
    </w:p>
    <w:p w:rsidR="00C904AD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Спостерігається тенденція збільшення кількості оперованих пацієнтів </w:t>
      </w:r>
      <w:r w:rsidRPr="00CF5F64">
        <w:rPr>
          <w:rFonts w:ascii="Times New Roman" w:hAnsi="Times New Roman"/>
          <w:sz w:val="28"/>
          <w:szCs w:val="28"/>
          <w:lang w:val="uk-UA"/>
        </w:rPr>
        <w:t>329</w:t>
      </w:r>
      <w:r>
        <w:rPr>
          <w:rFonts w:ascii="Times New Roman" w:hAnsi="Times New Roman"/>
          <w:sz w:val="28"/>
          <w:szCs w:val="28"/>
          <w:lang w:val="uk-UA"/>
        </w:rPr>
        <w:t xml:space="preserve"> проти </w:t>
      </w:r>
      <w:r w:rsidRPr="00CF5F64">
        <w:rPr>
          <w:rFonts w:ascii="Times New Roman" w:hAnsi="Times New Roman"/>
          <w:sz w:val="28"/>
          <w:szCs w:val="28"/>
          <w:lang w:val="uk-UA"/>
        </w:rPr>
        <w:t>319</w:t>
      </w:r>
      <w:r>
        <w:rPr>
          <w:rFonts w:ascii="Times New Roman" w:hAnsi="Times New Roman"/>
          <w:sz w:val="28"/>
          <w:szCs w:val="28"/>
          <w:lang w:val="uk-UA"/>
        </w:rPr>
        <w:t xml:space="preserve">, кількість планових операцій збільшилось на </w:t>
      </w:r>
      <w:r w:rsidRPr="00CF5F6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особи, хірургічна активність майже на рівні </w:t>
      </w:r>
      <w:r w:rsidR="004903F3">
        <w:rPr>
          <w:rFonts w:ascii="Times New Roman" w:hAnsi="Times New Roman"/>
          <w:sz w:val="28"/>
          <w:szCs w:val="28"/>
          <w:lang w:val="uk-UA"/>
        </w:rPr>
        <w:t>попереднього року 67,9 проти 69,</w:t>
      </w:r>
      <w:r>
        <w:rPr>
          <w:rFonts w:ascii="Times New Roman" w:hAnsi="Times New Roman"/>
          <w:sz w:val="28"/>
          <w:szCs w:val="28"/>
          <w:lang w:val="uk-UA"/>
        </w:rPr>
        <w:t>3 у 2018 році. Післяопераційна летальність 2.1 проти 1.5 у 2018 році, а за</w:t>
      </w:r>
      <w:r w:rsidR="004903F3">
        <w:rPr>
          <w:rFonts w:ascii="Times New Roman" w:hAnsi="Times New Roman"/>
          <w:sz w:val="28"/>
          <w:szCs w:val="28"/>
          <w:lang w:val="uk-UA"/>
        </w:rPr>
        <w:t>гальна летальність 2.5, проти 2,</w:t>
      </w:r>
      <w:r>
        <w:rPr>
          <w:rFonts w:ascii="Times New Roman" w:hAnsi="Times New Roman"/>
          <w:sz w:val="28"/>
          <w:szCs w:val="28"/>
          <w:lang w:val="uk-UA"/>
        </w:rPr>
        <w:t>0 у 2018 році (збільшилась за рахунок онкологічних хворих).</w:t>
      </w:r>
      <w:bookmarkStart w:id="0" w:name="_GoBack"/>
      <w:bookmarkEnd w:id="0"/>
    </w:p>
    <w:p w:rsidR="004903F3" w:rsidRPr="00ED0F50" w:rsidRDefault="004903F3" w:rsidP="004903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4AD" w:rsidRDefault="00C904AD" w:rsidP="004903F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Основні показники діяльності</w:t>
      </w:r>
      <w:r w:rsidR="004903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поліклініки</w:t>
      </w:r>
    </w:p>
    <w:p w:rsidR="00C904AD" w:rsidRDefault="00C904AD" w:rsidP="004903F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КНМП «Кременчуцька перша міська лікарня ім. О.Т. Богаєвського»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501A49">
        <w:rPr>
          <w:rFonts w:ascii="Times New Roman" w:hAnsi="Times New Roman"/>
          <w:b/>
          <w:sz w:val="28"/>
          <w:szCs w:val="28"/>
          <w:lang w:val="uk-UA"/>
        </w:rPr>
        <w:t xml:space="preserve">  по підсумкам </w:t>
      </w:r>
      <w:r>
        <w:rPr>
          <w:rFonts w:ascii="Times New Roman" w:hAnsi="Times New Roman"/>
          <w:b/>
          <w:sz w:val="28"/>
          <w:szCs w:val="28"/>
          <w:lang w:val="uk-UA"/>
        </w:rPr>
        <w:t>ІІ кварталу 2019 року</w:t>
      </w:r>
    </w:p>
    <w:p w:rsidR="00C904AD" w:rsidRDefault="00C904AD" w:rsidP="004903F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3C94" w:rsidRPr="00F955D3" w:rsidRDefault="00C73C94" w:rsidP="004903F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4AD" w:rsidRPr="004713F4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 xml:space="preserve">Поліклініка плановою потужністю 263 відвідування в зміну, фактично за  звітний період - 400 відвідувань. </w:t>
      </w:r>
    </w:p>
    <w:p w:rsidR="00C904AD" w:rsidRPr="004713F4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Населення 45400 чол., з них 31111 чол. -  працездатний вік.</w:t>
      </w:r>
    </w:p>
    <w:p w:rsidR="00C904AD" w:rsidRPr="004713F4" w:rsidRDefault="00C904AD" w:rsidP="004903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Відвідування на амбулаторному прийомі становить  23022 в 2018 році проти 34972 в 2019 році.</w:t>
      </w:r>
    </w:p>
    <w:p w:rsidR="00C904AD" w:rsidRPr="004713F4" w:rsidRDefault="00C904AD" w:rsidP="004903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Число відвідувань з приводу захворювань зросло та становить в 2018 році 19700 проти 32383 в 2019 р.</w:t>
      </w:r>
    </w:p>
    <w:p w:rsidR="00C904AD" w:rsidRPr="004713F4" w:rsidRDefault="00C904AD" w:rsidP="004903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 xml:space="preserve"> Кількість відвідувань вдома  збільшилась 261 в 2018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/>
        </w:rPr>
        <w:t>р.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до 277 в 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4713F4">
        <w:rPr>
          <w:rFonts w:ascii="Times New Roman" w:hAnsi="Times New Roman"/>
          <w:sz w:val="28"/>
          <w:szCs w:val="28"/>
          <w:lang w:val="uk-UA"/>
        </w:rPr>
        <w:t>2019 році, за рахунок травматолог</w:t>
      </w:r>
      <w:r w:rsidR="004903F3">
        <w:rPr>
          <w:rFonts w:ascii="Times New Roman" w:hAnsi="Times New Roman"/>
          <w:sz w:val="28"/>
          <w:szCs w:val="28"/>
          <w:lang w:val="uk-UA"/>
        </w:rPr>
        <w:t>а, отоларинголога, офтальмолога</w:t>
      </w:r>
      <w:r w:rsidRPr="004713F4">
        <w:rPr>
          <w:rFonts w:ascii="Times New Roman" w:hAnsi="Times New Roman"/>
          <w:sz w:val="28"/>
          <w:szCs w:val="28"/>
          <w:lang w:val="uk-UA"/>
        </w:rPr>
        <w:t>, невропатолога.</w:t>
      </w:r>
      <w:r w:rsidRPr="004713F4">
        <w:rPr>
          <w:rFonts w:ascii="Times New Roman" w:hAnsi="Times New Roman"/>
          <w:sz w:val="28"/>
          <w:szCs w:val="28"/>
          <w:lang w:val="uk-UA"/>
        </w:rPr>
        <w:br/>
        <w:t xml:space="preserve">          Відділенням профілактики прийнято   в 2019 р. 6392 осіб проти 5062 в 2018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:rsidR="00C904AD" w:rsidRPr="004713F4" w:rsidRDefault="00C904AD" w:rsidP="004903F3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Охват оглянутих осіб зі    шкідливими умовами праці  збільшився  -   490  в 2019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р.,   в порівнянні    - 359  в  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2018 р. </w:t>
      </w:r>
      <w:r w:rsidR="004903F3">
        <w:rPr>
          <w:rFonts w:ascii="Times New Roman" w:hAnsi="Times New Roman"/>
          <w:sz w:val="28"/>
          <w:szCs w:val="28"/>
          <w:lang w:val="uk-UA"/>
        </w:rPr>
        <w:br/>
        <w:t xml:space="preserve">           Загальна   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виявляємість    патології    при    профоглядах збільшилася 143 в 2019 році та  117  в  2018 році . Кількість виявленої патології серед робітників зі 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шкідливими 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умовами </w:t>
      </w:r>
      <w:r w:rsidR="004903F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713F4">
        <w:rPr>
          <w:rFonts w:ascii="Times New Roman" w:hAnsi="Times New Roman"/>
          <w:sz w:val="28"/>
          <w:szCs w:val="28"/>
          <w:lang w:val="uk-UA"/>
        </w:rPr>
        <w:t>праці майже на одному рівні   - 45 в 2019 році в п</w:t>
      </w:r>
      <w:r w:rsidR="004903F3">
        <w:rPr>
          <w:rFonts w:ascii="Times New Roman" w:hAnsi="Times New Roman"/>
          <w:sz w:val="28"/>
          <w:szCs w:val="28"/>
          <w:lang w:val="uk-UA"/>
        </w:rPr>
        <w:t>орівнянні проти  43 в 2018 році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C904AD" w:rsidRPr="004713F4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На виконання Загальнодержавної програми боротьби з онкологічними захворюваннями план онкопрофоглядів  виконано на 57,8% в 2019 р., проти 58,4% в 2018 р.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904AD" w:rsidRPr="004713F4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 xml:space="preserve">Виявляємість онкопатології при профоглядах становить: 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- раків 7 – 0,1% в 2019 р. проти 10 – 0,1% в 2018 р. 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- доброякісних пухлин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  <w:t xml:space="preserve">371 – 4,3 % в 2019 р. проти 434 – 5,7% в 2018 р.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br/>
        <w:t xml:space="preserve">- передпухлинних захворювань – 269–3,1%  в 2019 р. проти 273–3,6 % в 2018 р.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br/>
        <w:t xml:space="preserve">         Всього виявлено та взято на «Д» облік з новоутвореннями – 85 (2018 р.) проти 81 (2019р.). </w:t>
      </w:r>
    </w:p>
    <w:p w:rsidR="00C904AD" w:rsidRPr="004713F4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Охват онкооглядами серед жінок: з 4631 – 57,2%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 в 2019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 проти 3667 – 56,2% в 2018 р. </w:t>
      </w:r>
    </w:p>
    <w:p w:rsidR="00C904AD" w:rsidRPr="004713F4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Проведена перереєстрація онкологічних хворих. За звітний період на «Д» обліку знаходяться – 1465 чол. 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>Оглянуто жінок: 3667 – 56,2% (2018 р.);         4631 – 57,5%          (2019 р.).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Цитологій –        3667 – 56,2% (2018 р.);         4631 – 57,5%          (2019р.); 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Дисплазій –        </w:t>
      </w:r>
      <w:r w:rsidR="004903F3">
        <w:rPr>
          <w:rFonts w:ascii="Times New Roman" w:hAnsi="Times New Roman"/>
          <w:sz w:val="28"/>
          <w:szCs w:val="28"/>
          <w:lang w:val="uk-UA" w:eastAsia="ru-RU"/>
        </w:rPr>
        <w:t xml:space="preserve">    57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>(201</w:t>
      </w:r>
      <w:r w:rsidR="004903F3">
        <w:rPr>
          <w:rFonts w:ascii="Times New Roman" w:hAnsi="Times New Roman"/>
          <w:sz w:val="28"/>
          <w:szCs w:val="28"/>
          <w:lang w:val="uk-UA" w:eastAsia="ru-RU"/>
        </w:rPr>
        <w:t xml:space="preserve">8р.);                         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55 (2019 р.), 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ФГ обстежень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- 6081, із них:   Са – 11- 0,2%           (2019 р.);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- 2598  із них    Са – 11 – 0,4 %        (2018 р.)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ФГДС обстежень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- 833, із них:     Са – 10 – 1,2%         (2018 р.);</w:t>
      </w:r>
    </w:p>
    <w:p w:rsidR="00C904AD" w:rsidRPr="004713F4" w:rsidRDefault="00C904AD" w:rsidP="004903F3">
      <w:pPr>
        <w:spacing w:after="0" w:line="240" w:lineRule="auto"/>
        <w:ind w:left="3192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>- 682, із низ:     Са – 6 – 0,8 %          (2019</w:t>
      </w:r>
      <w:r w:rsidR="004903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>р.).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en-US" w:eastAsia="ru-RU"/>
        </w:rPr>
        <w:t>RRS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  <w:t>- 25, із них:       Са – 2 – 8%              (2018</w:t>
      </w:r>
      <w:r w:rsidR="004903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>р.);</w:t>
      </w:r>
    </w:p>
    <w:p w:rsidR="00C904AD" w:rsidRPr="004713F4" w:rsidRDefault="00C904AD" w:rsidP="004903F3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>- 20, із них:       Са – 1 – 5%              (2019</w:t>
      </w:r>
      <w:r w:rsidR="004903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>р.);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ФКС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  <w:t>- 221, із них:     Са – 26 – 11,8%       (2018 р.);</w:t>
      </w:r>
    </w:p>
    <w:p w:rsidR="00C904AD" w:rsidRPr="004713F4" w:rsidRDefault="00C904AD" w:rsidP="004903F3">
      <w:pPr>
        <w:spacing w:after="0" w:line="240" w:lineRule="auto"/>
        <w:ind w:left="3192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lastRenderedPageBreak/>
        <w:t>- 169, із них:     Са -   18 – 10,6%      (2019 р.).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УЗД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  <w:t>- 6156, із них:    Са – 18 – 0,3%  (2018 р.)</w:t>
      </w:r>
    </w:p>
    <w:p w:rsidR="00C904AD" w:rsidRPr="004713F4" w:rsidRDefault="00C904AD" w:rsidP="004903F3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>- 4872, із них:    Са – 27 - 0,5 %  (2019р. )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>Бронхоскопій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  <w:t>- 368, із них:      Са – 6 – 1,6%    (2018 р.)</w:t>
      </w:r>
    </w:p>
    <w:p w:rsidR="00C904AD" w:rsidRPr="004903F3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ab/>
        <w:t>- 421, із них       Са – 7 – 4%       (2019 р.)</w:t>
      </w:r>
      <w:r w:rsidR="004903F3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r w:rsidRPr="004713F4">
        <w:rPr>
          <w:rFonts w:ascii="Times New Roman" w:hAnsi="Times New Roman"/>
          <w:color w:val="002060"/>
          <w:sz w:val="28"/>
          <w:szCs w:val="28"/>
          <w:lang w:val="uk-UA"/>
        </w:rPr>
        <w:t xml:space="preserve">        </w:t>
      </w:r>
    </w:p>
    <w:p w:rsidR="00C904AD" w:rsidRPr="004713F4" w:rsidRDefault="00C904AD" w:rsidP="004903F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 xml:space="preserve">          На виконання програми «Цукровий діабет» за період 6 місяців 2018 р. серед населення території обслуговування відмічається зменшення    розповсюдженості цукровим діабетом інсулінозалежним.</w:t>
      </w:r>
    </w:p>
    <w:p w:rsidR="00C904AD" w:rsidRPr="004713F4" w:rsidRDefault="00C904AD" w:rsidP="004903F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i/>
          <w:sz w:val="28"/>
          <w:szCs w:val="28"/>
          <w:lang w:val="uk-UA"/>
        </w:rPr>
        <w:t>Розповсюдженість</w:t>
      </w:r>
      <w:r w:rsidRPr="004713F4">
        <w:rPr>
          <w:rFonts w:ascii="Times New Roman" w:hAnsi="Times New Roman"/>
          <w:sz w:val="28"/>
          <w:szCs w:val="28"/>
          <w:lang w:val="uk-UA"/>
        </w:rPr>
        <w:t>:</w:t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i/>
          <w:sz w:val="28"/>
          <w:szCs w:val="28"/>
          <w:lang w:val="uk-UA"/>
        </w:rPr>
        <w:t>міський показник</w:t>
      </w:r>
      <w:r w:rsidRPr="00471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3F4">
        <w:rPr>
          <w:rFonts w:ascii="Times New Roman" w:hAnsi="Times New Roman"/>
          <w:i/>
          <w:sz w:val="28"/>
          <w:szCs w:val="28"/>
          <w:lang w:val="uk-UA"/>
        </w:rPr>
        <w:t>на 100 тис. населення:</w:t>
      </w:r>
    </w:p>
    <w:p w:rsidR="00C904AD" w:rsidRPr="004713F4" w:rsidRDefault="00C904AD" w:rsidP="004903F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2018 р.    – 268</w:t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pl-PL"/>
        </w:rPr>
        <w:t xml:space="preserve">         </w:t>
      </w:r>
      <w:r w:rsidRPr="004713F4">
        <w:rPr>
          <w:rFonts w:ascii="Times New Roman" w:hAnsi="Times New Roman"/>
          <w:sz w:val="28"/>
          <w:szCs w:val="28"/>
          <w:lang w:val="uk-UA"/>
        </w:rPr>
        <w:t>- 586</w:t>
      </w:r>
    </w:p>
    <w:p w:rsidR="00C904AD" w:rsidRPr="004713F4" w:rsidRDefault="00C904AD" w:rsidP="004903F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2019 р.    – 279</w:t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pl-PL"/>
        </w:rPr>
        <w:t xml:space="preserve">         </w:t>
      </w:r>
      <w:r w:rsidRPr="004713F4">
        <w:rPr>
          <w:rFonts w:ascii="Times New Roman" w:hAnsi="Times New Roman"/>
          <w:sz w:val="28"/>
          <w:szCs w:val="28"/>
          <w:lang w:val="uk-UA"/>
        </w:rPr>
        <w:t>- 614</w:t>
      </w:r>
    </w:p>
    <w:p w:rsidR="00C904AD" w:rsidRPr="004713F4" w:rsidRDefault="00C904AD" w:rsidP="004903F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i/>
          <w:sz w:val="28"/>
          <w:szCs w:val="28"/>
          <w:lang w:val="uk-UA"/>
        </w:rPr>
        <w:t>Захворюваність</w:t>
      </w:r>
      <w:r w:rsidRPr="004713F4">
        <w:rPr>
          <w:rFonts w:ascii="Times New Roman" w:hAnsi="Times New Roman"/>
          <w:sz w:val="28"/>
          <w:szCs w:val="28"/>
          <w:lang w:val="uk-UA"/>
        </w:rPr>
        <w:t>:</w:t>
      </w:r>
      <w:r w:rsidRPr="004713F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713F4">
        <w:rPr>
          <w:rFonts w:ascii="Times New Roman" w:hAnsi="Times New Roman"/>
          <w:i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i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i/>
          <w:sz w:val="28"/>
          <w:szCs w:val="28"/>
          <w:lang w:val="uk-UA"/>
        </w:rPr>
        <w:tab/>
        <w:t>міський показник на 100 тис. населення:</w:t>
      </w:r>
    </w:p>
    <w:p w:rsidR="00C904AD" w:rsidRPr="004713F4" w:rsidRDefault="00C904AD" w:rsidP="004903F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 xml:space="preserve">2018 р.     – 4 </w:t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-    8,76</w:t>
      </w:r>
    </w:p>
    <w:p w:rsidR="00C904AD" w:rsidRPr="004713F4" w:rsidRDefault="00C904AD" w:rsidP="004903F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2019 р.     – 7</w:t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</w:r>
      <w:r w:rsidRPr="004713F4"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Pr="004713F4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4713F4">
        <w:rPr>
          <w:rFonts w:ascii="Times New Roman" w:hAnsi="Times New Roman"/>
          <w:sz w:val="28"/>
          <w:szCs w:val="28"/>
          <w:lang w:val="uk-UA"/>
        </w:rPr>
        <w:t>-    15,4</w:t>
      </w:r>
    </w:p>
    <w:p w:rsidR="00C904AD" w:rsidRPr="004713F4" w:rsidRDefault="00C904AD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 w:eastAsia="ru-RU"/>
        </w:rPr>
        <w:t xml:space="preserve">          За період 6 місяців 2019 року не зареєстровано випадків смертності від ЦД інсулінозалежно.</w:t>
      </w:r>
    </w:p>
    <w:p w:rsidR="00C904AD" w:rsidRPr="004713F4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13F4">
        <w:rPr>
          <w:rFonts w:ascii="Times New Roman" w:hAnsi="Times New Roman"/>
          <w:sz w:val="28"/>
          <w:szCs w:val="28"/>
          <w:lang w:val="uk-UA"/>
        </w:rPr>
        <w:t>Кількість ургентних випадків серед хворих вперше виявленого ЦД становить 6 в 2018 р. проти  19 в 2019 р.</w:t>
      </w:r>
      <w:r w:rsidRPr="004713F4">
        <w:rPr>
          <w:rFonts w:ascii="Times New Roman" w:hAnsi="Times New Roman"/>
          <w:sz w:val="28"/>
          <w:szCs w:val="28"/>
          <w:lang w:val="uk-UA" w:eastAsia="ru-RU"/>
        </w:rPr>
        <w:t>, з них: 3 випадків кетоацидозу,  5 випадків декомпенсації, 2  випадки гіпоглікемії, 4 випадки гіперглікемії.</w:t>
      </w:r>
    </w:p>
    <w:p w:rsidR="00C904AD" w:rsidRPr="004713F4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C904AD" w:rsidRDefault="00C904AD" w:rsidP="004903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13F4">
        <w:rPr>
          <w:rFonts w:ascii="Times New Roman" w:hAnsi="Times New Roman"/>
          <w:b/>
          <w:sz w:val="28"/>
          <w:szCs w:val="28"/>
          <w:lang w:val="uk-UA"/>
        </w:rPr>
        <w:t>Первинний вихід на інвалідність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C904AD" w:rsidRPr="00471600" w:rsidTr="004903F3">
        <w:tc>
          <w:tcPr>
            <w:tcW w:w="1134" w:type="dxa"/>
            <w:vMerge w:val="restart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</w:t>
            </w:r>
          </w:p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інва-</w:t>
            </w:r>
          </w:p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лід</w:t>
            </w:r>
            <w:r w:rsidR="004903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ності</w:t>
            </w:r>
          </w:p>
        </w:tc>
        <w:tc>
          <w:tcPr>
            <w:tcW w:w="4253" w:type="dxa"/>
            <w:gridSpan w:val="6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Населення</w:t>
            </w:r>
          </w:p>
        </w:tc>
        <w:tc>
          <w:tcPr>
            <w:tcW w:w="4394" w:type="dxa"/>
            <w:gridSpan w:val="6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Працездатні</w:t>
            </w:r>
          </w:p>
        </w:tc>
      </w:tr>
      <w:tr w:rsidR="00C904AD" w:rsidRPr="00471600" w:rsidTr="004903F3">
        <w:trPr>
          <w:trHeight w:val="112"/>
        </w:trPr>
        <w:tc>
          <w:tcPr>
            <w:tcW w:w="1134" w:type="dxa"/>
            <w:vMerge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417" w:type="dxa"/>
            <w:gridSpan w:val="2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418" w:type="dxa"/>
            <w:gridSpan w:val="2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417" w:type="dxa"/>
            <w:gridSpan w:val="2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418" w:type="dxa"/>
            <w:gridSpan w:val="2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59" w:type="dxa"/>
            <w:gridSpan w:val="2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2019</w:t>
            </w:r>
          </w:p>
        </w:tc>
      </w:tr>
      <w:tr w:rsidR="00C904AD" w:rsidRPr="00471600" w:rsidTr="004903F3">
        <w:tc>
          <w:tcPr>
            <w:tcW w:w="1134" w:type="dxa"/>
            <w:vMerge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к-ть</w:t>
            </w: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 10 тис.</w:t>
            </w: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к-ть</w:t>
            </w:r>
          </w:p>
        </w:tc>
        <w:tc>
          <w:tcPr>
            <w:tcW w:w="708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 10 тис.</w:t>
            </w: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к-ть</w:t>
            </w: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 10 тис.</w:t>
            </w: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к-ть</w:t>
            </w:r>
          </w:p>
        </w:tc>
        <w:tc>
          <w:tcPr>
            <w:tcW w:w="708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 10 тис.</w:t>
            </w: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к-ть</w:t>
            </w: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 10 тис.</w:t>
            </w:r>
          </w:p>
        </w:tc>
        <w:tc>
          <w:tcPr>
            <w:tcW w:w="709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к-ть</w:t>
            </w:r>
          </w:p>
        </w:tc>
        <w:tc>
          <w:tcPr>
            <w:tcW w:w="850" w:type="dxa"/>
            <w:vAlign w:val="center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на </w:t>
            </w:r>
            <w:r w:rsidR="004903F3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         </w:t>
            </w:r>
            <w:r w:rsidRPr="004713F4">
              <w:rPr>
                <w:rFonts w:ascii="Times New Roman" w:hAnsi="Times New Roman"/>
                <w:sz w:val="24"/>
                <w:szCs w:val="28"/>
                <w:lang w:val="uk-UA" w:eastAsia="ru-RU"/>
              </w:rPr>
              <w:t>10 тис.</w:t>
            </w:r>
          </w:p>
        </w:tc>
      </w:tr>
      <w:tr w:rsidR="00C904AD" w:rsidRPr="00471600" w:rsidTr="004903F3">
        <w:tc>
          <w:tcPr>
            <w:tcW w:w="1134" w:type="dxa"/>
          </w:tcPr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0,6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0,4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0,6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0,6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0,6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0,6</w:t>
            </w:r>
          </w:p>
        </w:tc>
      </w:tr>
      <w:tr w:rsidR="00C904AD" w:rsidRPr="00471600" w:rsidTr="004903F3">
        <w:tc>
          <w:tcPr>
            <w:tcW w:w="1134" w:type="dxa"/>
          </w:tcPr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3,2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08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2,2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08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4,7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4,8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0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3,2</w:t>
            </w:r>
          </w:p>
        </w:tc>
      </w:tr>
      <w:tr w:rsidR="00C904AD" w:rsidRPr="00471600" w:rsidTr="004903F3">
        <w:tc>
          <w:tcPr>
            <w:tcW w:w="1134" w:type="dxa"/>
          </w:tcPr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4,8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08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4,1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3,9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08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7,0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6,1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850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4,8</w:t>
            </w:r>
          </w:p>
        </w:tc>
      </w:tr>
      <w:tr w:rsidR="00C904AD" w:rsidRPr="00471600" w:rsidTr="004903F3">
        <w:tc>
          <w:tcPr>
            <w:tcW w:w="1134" w:type="dxa"/>
          </w:tcPr>
          <w:p w:rsidR="00C904AD" w:rsidRPr="004713F4" w:rsidRDefault="00C904AD" w:rsidP="0049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8,7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708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8,1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6,8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708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12,4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11,5</w:t>
            </w:r>
          </w:p>
        </w:tc>
        <w:tc>
          <w:tcPr>
            <w:tcW w:w="709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850" w:type="dxa"/>
          </w:tcPr>
          <w:p w:rsidR="00C904AD" w:rsidRPr="004713F4" w:rsidRDefault="00C904AD" w:rsidP="0049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13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8,6</w:t>
            </w:r>
          </w:p>
        </w:tc>
      </w:tr>
    </w:tbl>
    <w:p w:rsidR="004903F3" w:rsidRDefault="004903F3" w:rsidP="0049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04AD" w:rsidRDefault="00C904AD" w:rsidP="0049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0B5">
        <w:rPr>
          <w:rFonts w:ascii="Times New Roman" w:hAnsi="Times New Roman"/>
          <w:b/>
          <w:sz w:val="28"/>
          <w:szCs w:val="28"/>
          <w:lang w:val="uk-UA"/>
        </w:rPr>
        <w:t>Висновки:</w:t>
      </w:r>
    </w:p>
    <w:p w:rsidR="008C2631" w:rsidRDefault="008C2631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4AD" w:rsidRPr="00BD40B5" w:rsidRDefault="00C904AD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0B5">
        <w:rPr>
          <w:rFonts w:ascii="Times New Roman" w:hAnsi="Times New Roman"/>
          <w:sz w:val="28"/>
          <w:szCs w:val="28"/>
          <w:lang w:val="uk-UA"/>
        </w:rPr>
        <w:t xml:space="preserve">На протязі </w:t>
      </w:r>
      <w:r>
        <w:rPr>
          <w:rFonts w:ascii="Times New Roman" w:hAnsi="Times New Roman"/>
          <w:sz w:val="28"/>
          <w:szCs w:val="28"/>
          <w:lang w:val="uk-UA"/>
        </w:rPr>
        <w:t>6 місяців 2019 року</w:t>
      </w:r>
      <w:r w:rsidRPr="00BD40B5">
        <w:rPr>
          <w:rFonts w:ascii="Times New Roman" w:hAnsi="Times New Roman"/>
          <w:sz w:val="28"/>
          <w:szCs w:val="28"/>
          <w:lang w:val="uk-UA"/>
        </w:rPr>
        <w:t xml:space="preserve"> проводилась як профілактична робота, так і надавалась медична допомога населенню .</w:t>
      </w:r>
    </w:p>
    <w:p w:rsidR="00C904AD" w:rsidRPr="00BD40B5" w:rsidRDefault="00C904AD" w:rsidP="004903F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BD40B5">
        <w:rPr>
          <w:rFonts w:ascii="Times New Roman" w:hAnsi="Times New Roman"/>
          <w:b/>
          <w:sz w:val="28"/>
          <w:szCs w:val="28"/>
          <w:lang w:val="uk-UA"/>
        </w:rPr>
        <w:t>Відмічаєтьс</w:t>
      </w:r>
      <w:r w:rsidR="004903F3">
        <w:rPr>
          <w:rFonts w:ascii="Times New Roman" w:hAnsi="Times New Roman"/>
          <w:b/>
          <w:sz w:val="28"/>
          <w:szCs w:val="28"/>
          <w:lang w:val="uk-UA"/>
        </w:rPr>
        <w:t>я позитивна динаміка показників</w:t>
      </w:r>
      <w:r w:rsidRPr="00BD40B5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40B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04AD" w:rsidRPr="00BD40B5" w:rsidRDefault="004903F3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="00C904AD" w:rsidRPr="00BD40B5">
        <w:rPr>
          <w:rFonts w:ascii="Times New Roman" w:hAnsi="Times New Roman"/>
          <w:sz w:val="28"/>
          <w:szCs w:val="28"/>
          <w:lang w:val="uk-UA"/>
        </w:rPr>
        <w:t>більшилось кількість   обстежень в кабінеті функціональної діагностики (ЕКГ дослідження);</w:t>
      </w:r>
    </w:p>
    <w:p w:rsidR="00C904AD" w:rsidRPr="00BD40B5" w:rsidRDefault="004903F3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="00C904AD" w:rsidRPr="00BD40B5">
        <w:rPr>
          <w:rFonts w:ascii="Times New Roman" w:hAnsi="Times New Roman"/>
          <w:sz w:val="28"/>
          <w:szCs w:val="28"/>
          <w:lang w:val="uk-UA"/>
        </w:rPr>
        <w:t xml:space="preserve"> порівнянні з 2018 роком зроблено більше УЗД досліджень;</w:t>
      </w:r>
    </w:p>
    <w:p w:rsidR="00C904AD" w:rsidRPr="00BD40B5" w:rsidRDefault="004903F3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</w:t>
      </w:r>
      <w:r w:rsidR="00C904AD" w:rsidRPr="00BD40B5">
        <w:rPr>
          <w:rFonts w:ascii="Times New Roman" w:hAnsi="Times New Roman"/>
          <w:sz w:val="28"/>
          <w:szCs w:val="28"/>
          <w:lang w:val="uk-UA"/>
        </w:rPr>
        <w:t>талі показники роботи денного стаціонару;</w:t>
      </w:r>
    </w:p>
    <w:p w:rsidR="00C904AD" w:rsidRPr="00BD40B5" w:rsidRDefault="004903F3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="00C904AD" w:rsidRPr="00BD40B5">
        <w:rPr>
          <w:rFonts w:ascii="Times New Roman" w:hAnsi="Times New Roman"/>
          <w:sz w:val="28"/>
          <w:szCs w:val="28"/>
          <w:lang w:val="uk-UA"/>
        </w:rPr>
        <w:t>иконано план профоглядів зі шкідливими умовами професій;</w:t>
      </w:r>
    </w:p>
    <w:p w:rsidR="00C904AD" w:rsidRPr="00BD40B5" w:rsidRDefault="004903F3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</w:t>
      </w:r>
      <w:r w:rsidR="00C904AD" w:rsidRPr="00BD40B5">
        <w:rPr>
          <w:rFonts w:ascii="Times New Roman" w:hAnsi="Times New Roman"/>
          <w:sz w:val="28"/>
          <w:szCs w:val="28"/>
          <w:lang w:val="uk-UA"/>
        </w:rPr>
        <w:t>итологічні дослідження проведено на 100%;</w:t>
      </w:r>
    </w:p>
    <w:p w:rsidR="00C904AD" w:rsidRDefault="004903F3" w:rsidP="00490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="00C904AD" w:rsidRPr="00BD40B5">
        <w:rPr>
          <w:rFonts w:ascii="Times New Roman" w:hAnsi="Times New Roman"/>
          <w:sz w:val="28"/>
          <w:szCs w:val="28"/>
          <w:lang w:val="uk-UA"/>
        </w:rPr>
        <w:t xml:space="preserve">низився відсоток первинного виходу на інвалідність серед працездатного віку на 10 тис. населення; </w:t>
      </w:r>
    </w:p>
    <w:p w:rsidR="00C904AD" w:rsidRPr="00027F92" w:rsidRDefault="004903F3" w:rsidP="004903F3">
      <w:pPr>
        <w:tabs>
          <w:tab w:val="left" w:pos="7935"/>
        </w:tabs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- з</w:t>
      </w:r>
      <w:r w:rsidR="00C904AD">
        <w:rPr>
          <w:rFonts w:ascii="Times New Roman" w:hAnsi="Times New Roman"/>
          <w:sz w:val="28"/>
          <w:lang w:val="uk-UA"/>
        </w:rPr>
        <w:t>меншення летальності;</w:t>
      </w:r>
    </w:p>
    <w:p w:rsidR="00C904AD" w:rsidRPr="008C2221" w:rsidRDefault="004903F3" w:rsidP="004903F3">
      <w:pPr>
        <w:tabs>
          <w:tab w:val="left" w:pos="7935"/>
        </w:tabs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- з</w:t>
      </w:r>
      <w:r w:rsidR="00C904AD">
        <w:rPr>
          <w:rFonts w:ascii="Times New Roman" w:hAnsi="Times New Roman"/>
          <w:sz w:val="28"/>
          <w:lang w:val="uk-UA"/>
        </w:rPr>
        <w:t>меншення перебування хворого на ліжку;</w:t>
      </w:r>
    </w:p>
    <w:p w:rsidR="008C2631" w:rsidRDefault="008C2631" w:rsidP="004903F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4AD" w:rsidRDefault="00C904AD" w:rsidP="004903F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D40B5">
        <w:rPr>
          <w:rFonts w:ascii="Times New Roman" w:hAnsi="Times New Roman"/>
          <w:b/>
          <w:sz w:val="28"/>
          <w:szCs w:val="28"/>
          <w:lang w:val="uk-UA"/>
        </w:rPr>
        <w:lastRenderedPageBreak/>
        <w:t>Негативна динаміка:</w:t>
      </w:r>
    </w:p>
    <w:p w:rsidR="00C904AD" w:rsidRDefault="004903F3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- з</w:t>
      </w:r>
      <w:r w:rsidR="00C904AD" w:rsidRPr="00636061">
        <w:rPr>
          <w:rFonts w:ascii="Times New Roman" w:hAnsi="Times New Roman"/>
          <w:sz w:val="28"/>
          <w:szCs w:val="28"/>
          <w:lang w:val="uk-UA"/>
        </w:rPr>
        <w:t>начно</w:t>
      </w:r>
      <w:r w:rsidR="00C904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04AD">
        <w:rPr>
          <w:rFonts w:ascii="Times New Roman" w:hAnsi="Times New Roman"/>
          <w:sz w:val="28"/>
          <w:szCs w:val="28"/>
          <w:lang w:val="uk-UA"/>
        </w:rPr>
        <w:t>знизились показники роботи ЛОР відділення стаціонару;</w:t>
      </w:r>
    </w:p>
    <w:p w:rsidR="004903F3" w:rsidRDefault="004903F3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- з</w:t>
      </w:r>
      <w:r w:rsidR="00C904AD">
        <w:rPr>
          <w:rFonts w:ascii="Times New Roman" w:hAnsi="Times New Roman"/>
          <w:sz w:val="28"/>
          <w:szCs w:val="28"/>
          <w:lang w:val="uk-UA"/>
        </w:rPr>
        <w:t>низились показники роботи гастроентерологічного та ендокринологічного відділення стаціонару;</w:t>
      </w:r>
    </w:p>
    <w:p w:rsidR="00C904AD" w:rsidRPr="00BD40B5" w:rsidRDefault="004903F3" w:rsidP="0049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- з</w:t>
      </w:r>
      <w:r w:rsidR="00C904AD" w:rsidRPr="00BD40B5">
        <w:rPr>
          <w:rFonts w:ascii="Times New Roman" w:hAnsi="Times New Roman"/>
          <w:sz w:val="28"/>
          <w:szCs w:val="28"/>
          <w:lang w:val="uk-UA"/>
        </w:rPr>
        <w:t>меншилась кількість оздоровлених предраків;</w:t>
      </w:r>
    </w:p>
    <w:p w:rsidR="00C904AD" w:rsidRDefault="004903F3" w:rsidP="004903F3">
      <w:pPr>
        <w:tabs>
          <w:tab w:val="left" w:pos="793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- н</w:t>
      </w:r>
      <w:r w:rsidR="00C904AD" w:rsidRPr="00BD40B5">
        <w:rPr>
          <w:rFonts w:ascii="Times New Roman" w:hAnsi="Times New Roman"/>
          <w:sz w:val="28"/>
          <w:szCs w:val="28"/>
          <w:lang w:val="uk-UA"/>
        </w:rPr>
        <w:t>езначно погіршились якісні показники</w:t>
      </w:r>
      <w:r w:rsidR="00C904AD">
        <w:rPr>
          <w:rFonts w:ascii="Times New Roman" w:hAnsi="Times New Roman"/>
          <w:sz w:val="28"/>
          <w:szCs w:val="28"/>
          <w:lang w:val="uk-UA"/>
        </w:rPr>
        <w:t xml:space="preserve"> роботи долікарняного кабінету;</w:t>
      </w:r>
    </w:p>
    <w:p w:rsidR="00C904AD" w:rsidRPr="00636061" w:rsidRDefault="004903F3" w:rsidP="004903F3">
      <w:pPr>
        <w:tabs>
          <w:tab w:val="left" w:pos="793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- п</w:t>
      </w:r>
      <w:r w:rsidR="00C904AD" w:rsidRPr="00BD40B5">
        <w:rPr>
          <w:rFonts w:ascii="Times New Roman" w:hAnsi="Times New Roman"/>
          <w:sz w:val="28"/>
          <w:lang w:val="uk-UA"/>
        </w:rPr>
        <w:t>огіршилися якісні показники онкологічних профілактичних оглядів</w:t>
      </w:r>
      <w:r w:rsidR="00C904AD">
        <w:rPr>
          <w:rFonts w:ascii="Times New Roman" w:hAnsi="Times New Roman"/>
          <w:sz w:val="28"/>
          <w:lang w:val="uk-UA"/>
        </w:rPr>
        <w:t>;</w:t>
      </w:r>
    </w:p>
    <w:p w:rsidR="00C904AD" w:rsidRPr="008C2221" w:rsidRDefault="004903F3" w:rsidP="004903F3">
      <w:pPr>
        <w:tabs>
          <w:tab w:val="left" w:pos="7935"/>
        </w:tabs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- з</w:t>
      </w:r>
      <w:r w:rsidR="00C904AD">
        <w:rPr>
          <w:rFonts w:ascii="Times New Roman" w:hAnsi="Times New Roman"/>
          <w:sz w:val="28"/>
          <w:lang w:val="uk-UA"/>
        </w:rPr>
        <w:t>більшення післяопераційної летальності</w:t>
      </w:r>
      <w:r w:rsidR="00C904AD" w:rsidRPr="00BD40B5">
        <w:rPr>
          <w:rFonts w:ascii="Times New Roman" w:hAnsi="Times New Roman"/>
          <w:sz w:val="28"/>
          <w:lang w:val="uk-UA"/>
        </w:rPr>
        <w:t>.</w:t>
      </w:r>
    </w:p>
    <w:p w:rsidR="00C904AD" w:rsidRDefault="00C904AD" w:rsidP="00ED0F50">
      <w:pPr>
        <w:rPr>
          <w:rFonts w:ascii="Times New Roman" w:hAnsi="Times New Roman"/>
          <w:sz w:val="28"/>
          <w:szCs w:val="28"/>
          <w:lang w:val="uk-UA"/>
        </w:rPr>
      </w:pPr>
    </w:p>
    <w:p w:rsidR="00E658DF" w:rsidRDefault="00E658DF" w:rsidP="00ED0F50">
      <w:pPr>
        <w:rPr>
          <w:rFonts w:ascii="Times New Roman" w:hAnsi="Times New Roman"/>
          <w:sz w:val="28"/>
          <w:szCs w:val="28"/>
          <w:lang w:val="uk-UA"/>
        </w:rPr>
      </w:pPr>
    </w:p>
    <w:p w:rsidR="004903F3" w:rsidRDefault="00E658DF" w:rsidP="00ED0F5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>иректор</w:t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ab/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ab/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ab/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ab/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ab/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ab/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ab/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</w:t>
      </w:r>
      <w:r w:rsidR="00C73C9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903F3" w:rsidRPr="004903F3">
        <w:rPr>
          <w:rFonts w:ascii="Times New Roman" w:hAnsi="Times New Roman"/>
          <w:b/>
          <w:sz w:val="28"/>
          <w:szCs w:val="28"/>
          <w:lang w:val="uk-UA"/>
        </w:rPr>
        <w:t xml:space="preserve">   Г.В. Бородянець</w:t>
      </w:r>
    </w:p>
    <w:p w:rsidR="00C73C94" w:rsidRPr="00C73C94" w:rsidRDefault="00C73C94" w:rsidP="00C73C9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73C94">
        <w:rPr>
          <w:rFonts w:ascii="Times New Roman" w:hAnsi="Times New Roman"/>
          <w:sz w:val="24"/>
          <w:szCs w:val="24"/>
          <w:lang w:val="uk-UA"/>
        </w:rPr>
        <w:t>Виповська</w:t>
      </w:r>
    </w:p>
    <w:p w:rsidR="00C904AD" w:rsidRPr="004903F3" w:rsidRDefault="00C73C94" w:rsidP="00E658DF">
      <w:pPr>
        <w:spacing w:after="0" w:line="240" w:lineRule="auto"/>
        <w:rPr>
          <w:lang w:val="uk-UA"/>
        </w:rPr>
      </w:pPr>
      <w:r w:rsidRPr="00C73C94">
        <w:rPr>
          <w:rFonts w:ascii="Times New Roman" w:hAnsi="Times New Roman"/>
          <w:sz w:val="24"/>
          <w:szCs w:val="24"/>
          <w:lang w:val="uk-UA"/>
        </w:rPr>
        <w:t>75-80-40</w:t>
      </w:r>
    </w:p>
    <w:sectPr w:rsidR="00C904AD" w:rsidRPr="004903F3" w:rsidSect="008C2631">
      <w:headerReference w:type="even" r:id="rId7"/>
      <w:headerReference w:type="first" r:id="rId8"/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D19" w:rsidRDefault="00B07D19" w:rsidP="008D49A5">
      <w:pPr>
        <w:spacing w:after="0" w:line="240" w:lineRule="auto"/>
      </w:pPr>
      <w:r>
        <w:separator/>
      </w:r>
    </w:p>
  </w:endnote>
  <w:endnote w:type="continuationSeparator" w:id="1">
    <w:p w:rsidR="00B07D19" w:rsidRDefault="00B07D19" w:rsidP="008D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D19" w:rsidRDefault="00B07D19" w:rsidP="008D49A5">
      <w:pPr>
        <w:spacing w:after="0" w:line="240" w:lineRule="auto"/>
      </w:pPr>
      <w:r>
        <w:separator/>
      </w:r>
    </w:p>
  </w:footnote>
  <w:footnote w:type="continuationSeparator" w:id="1">
    <w:p w:rsidR="00B07D19" w:rsidRDefault="00B07D19" w:rsidP="008D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AD" w:rsidRDefault="00C904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AD" w:rsidRDefault="00C904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25F1"/>
    <w:multiLevelType w:val="hybridMultilevel"/>
    <w:tmpl w:val="7AE41606"/>
    <w:lvl w:ilvl="0" w:tplc="F73EA7B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07"/>
    <w:rsid w:val="00027F92"/>
    <w:rsid w:val="000F1B0F"/>
    <w:rsid w:val="00234D58"/>
    <w:rsid w:val="002C4ECA"/>
    <w:rsid w:val="00362F07"/>
    <w:rsid w:val="0036452A"/>
    <w:rsid w:val="00370E9B"/>
    <w:rsid w:val="003B0031"/>
    <w:rsid w:val="00435FF6"/>
    <w:rsid w:val="004713F4"/>
    <w:rsid w:val="00471600"/>
    <w:rsid w:val="004903F3"/>
    <w:rsid w:val="004970E5"/>
    <w:rsid w:val="004B3615"/>
    <w:rsid w:val="00501A49"/>
    <w:rsid w:val="00526C9F"/>
    <w:rsid w:val="00531356"/>
    <w:rsid w:val="005841E3"/>
    <w:rsid w:val="005B08E7"/>
    <w:rsid w:val="005C34B5"/>
    <w:rsid w:val="00614DFD"/>
    <w:rsid w:val="00620428"/>
    <w:rsid w:val="00631EC5"/>
    <w:rsid w:val="00636061"/>
    <w:rsid w:val="00650A3E"/>
    <w:rsid w:val="006D1449"/>
    <w:rsid w:val="006D6A2B"/>
    <w:rsid w:val="006F3F03"/>
    <w:rsid w:val="007021AD"/>
    <w:rsid w:val="00706831"/>
    <w:rsid w:val="00725B4F"/>
    <w:rsid w:val="00741691"/>
    <w:rsid w:val="007604EB"/>
    <w:rsid w:val="0079059C"/>
    <w:rsid w:val="007A2B91"/>
    <w:rsid w:val="007E2504"/>
    <w:rsid w:val="007E7203"/>
    <w:rsid w:val="007F084A"/>
    <w:rsid w:val="008C2221"/>
    <w:rsid w:val="008C2631"/>
    <w:rsid w:val="008D49A5"/>
    <w:rsid w:val="00921BCE"/>
    <w:rsid w:val="00923F2D"/>
    <w:rsid w:val="00927E3D"/>
    <w:rsid w:val="009E2F8B"/>
    <w:rsid w:val="00A5662F"/>
    <w:rsid w:val="00A82B2E"/>
    <w:rsid w:val="00AC21D7"/>
    <w:rsid w:val="00B07D19"/>
    <w:rsid w:val="00BB4AEC"/>
    <w:rsid w:val="00BD14E4"/>
    <w:rsid w:val="00BD40B5"/>
    <w:rsid w:val="00C376AD"/>
    <w:rsid w:val="00C73C94"/>
    <w:rsid w:val="00C904AD"/>
    <w:rsid w:val="00C92FD4"/>
    <w:rsid w:val="00CB733E"/>
    <w:rsid w:val="00CF5F64"/>
    <w:rsid w:val="00D73979"/>
    <w:rsid w:val="00E11730"/>
    <w:rsid w:val="00E25570"/>
    <w:rsid w:val="00E658DF"/>
    <w:rsid w:val="00E875B7"/>
    <w:rsid w:val="00ED0F50"/>
    <w:rsid w:val="00ED1BC1"/>
    <w:rsid w:val="00EF67A3"/>
    <w:rsid w:val="00F57639"/>
    <w:rsid w:val="00F9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D4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D49A5"/>
    <w:rPr>
      <w:rFonts w:cs="Times New Roman"/>
    </w:rPr>
  </w:style>
  <w:style w:type="paragraph" w:styleId="a6">
    <w:name w:val="No Spacing"/>
    <w:uiPriority w:val="99"/>
    <w:qFormat/>
    <w:rsid w:val="00CF5F64"/>
    <w:rPr>
      <w:sz w:val="22"/>
      <w:szCs w:val="22"/>
      <w:lang w:eastAsia="en-US"/>
    </w:rPr>
  </w:style>
  <w:style w:type="character" w:customStyle="1" w:styleId="2Exact">
    <w:name w:val="Основной текст (2) Exact"/>
    <w:basedOn w:val="a0"/>
    <w:link w:val="2"/>
    <w:uiPriority w:val="99"/>
    <w:locked/>
    <w:rsid w:val="00CF5F64"/>
    <w:rPr>
      <w:rFonts w:cs="Times New Roman"/>
      <w:shd w:val="clear" w:color="auto" w:fill="FFFFFF"/>
      <w:lang w:bidi="ar-SA"/>
    </w:rPr>
  </w:style>
  <w:style w:type="character" w:customStyle="1" w:styleId="4Exact">
    <w:name w:val="Основной текст (4) Exact"/>
    <w:basedOn w:val="a0"/>
    <w:link w:val="4"/>
    <w:uiPriority w:val="99"/>
    <w:locked/>
    <w:rsid w:val="00CF5F64"/>
    <w:rPr>
      <w:rFonts w:cs="Times New Roman"/>
      <w:b/>
      <w:bCs/>
      <w:shd w:val="clear" w:color="auto" w:fill="FFFFFF"/>
      <w:lang w:bidi="ar-SA"/>
    </w:rPr>
  </w:style>
  <w:style w:type="paragraph" w:customStyle="1" w:styleId="2">
    <w:name w:val="Основной текст (2)"/>
    <w:basedOn w:val="a"/>
    <w:link w:val="2Exact"/>
    <w:uiPriority w:val="99"/>
    <w:rsid w:val="00CF5F64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paragraph" w:customStyle="1" w:styleId="4">
    <w:name w:val="Основной текст (4)"/>
    <w:basedOn w:val="a"/>
    <w:link w:val="4Exact"/>
    <w:uiPriority w:val="99"/>
    <w:rsid w:val="00CF5F64"/>
    <w:pPr>
      <w:widowControl w:val="0"/>
      <w:shd w:val="clear" w:color="auto" w:fill="FFFFFF"/>
      <w:spacing w:after="0" w:line="278" w:lineRule="exact"/>
      <w:ind w:hanging="280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99"/>
    <w:qFormat/>
    <w:rsid w:val="00CF5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1406</Words>
  <Characters>8019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2019-07-09T09:08:00Z</cp:lastPrinted>
  <dcterms:created xsi:type="dcterms:W3CDTF">2019-07-09T09:36:00Z</dcterms:created>
  <dcterms:modified xsi:type="dcterms:W3CDTF">2019-07-09T09:36:00Z</dcterms:modified>
</cp:coreProperties>
</file>