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D2E4A" w14:textId="77777777" w:rsidR="00992547" w:rsidRDefault="009E203D" w:rsidP="00992547">
      <w:pPr>
        <w:pStyle w:val="ae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992547">
        <w:rPr>
          <w:color w:val="000000"/>
          <w:sz w:val="28"/>
          <w:szCs w:val="28"/>
        </w:rPr>
        <w:t>Додаток</w:t>
      </w:r>
    </w:p>
    <w:p w14:paraId="615125C3" w14:textId="77777777" w:rsidR="0001059A" w:rsidRDefault="0001059A" w:rsidP="00C82A8C">
      <w:pPr>
        <w:pStyle w:val="ae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2EEA7AB6" w14:textId="77777777" w:rsidR="00C82A8C" w:rsidRDefault="00C82A8C" w:rsidP="00C82A8C">
      <w:pPr>
        <w:pStyle w:val="ae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7DD2E04B" w14:textId="77777777" w:rsidR="00C82A8C" w:rsidRPr="00C82A8C" w:rsidRDefault="00C82A8C" w:rsidP="00C82A8C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C82A8C">
        <w:rPr>
          <w:b/>
          <w:bCs/>
          <w:color w:val="000000"/>
          <w:sz w:val="28"/>
          <w:szCs w:val="28"/>
        </w:rPr>
        <w:t>Як внутрішньо переміщеним особам отримати реабілітаційну допомогу в стаціонарних умовах</w:t>
      </w:r>
    </w:p>
    <w:p w14:paraId="1DF395E2" w14:textId="77777777" w:rsidR="00C82A8C" w:rsidRPr="00C82A8C" w:rsidRDefault="00C82A8C" w:rsidP="00C82A8C">
      <w:pPr>
        <w:spacing w:after="0" w:line="240" w:lineRule="auto"/>
        <w:jc w:val="both"/>
        <w:rPr>
          <w:sz w:val="28"/>
          <w:szCs w:val="28"/>
        </w:rPr>
      </w:pPr>
    </w:p>
    <w:p w14:paraId="24C9C3AA" w14:textId="77777777" w:rsidR="00C82A8C" w:rsidRPr="00C82A8C" w:rsidRDefault="00C82A8C" w:rsidP="00C82A8C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C82A8C">
        <w:rPr>
          <w:i/>
          <w:iCs/>
          <w:color w:val="000000"/>
          <w:sz w:val="28"/>
          <w:szCs w:val="28"/>
          <w:shd w:val="clear" w:color="auto" w:fill="FFFFFF"/>
        </w:rPr>
        <w:t xml:space="preserve">Через повномасштабну війну реабілітація стала однією з </w:t>
      </w:r>
      <w:proofErr w:type="spellStart"/>
      <w:r w:rsidRPr="00C82A8C">
        <w:rPr>
          <w:i/>
          <w:iCs/>
          <w:color w:val="000000"/>
          <w:sz w:val="28"/>
          <w:szCs w:val="28"/>
          <w:shd w:val="clear" w:color="auto" w:fill="FFFFFF"/>
        </w:rPr>
        <w:t>найзатребуваніших</w:t>
      </w:r>
      <w:proofErr w:type="spellEnd"/>
      <w:r w:rsidRPr="00C82A8C">
        <w:rPr>
          <w:i/>
          <w:iCs/>
          <w:color w:val="000000"/>
          <w:sz w:val="28"/>
          <w:szCs w:val="28"/>
          <w:shd w:val="clear" w:color="auto" w:fill="FFFFFF"/>
        </w:rPr>
        <w:t xml:space="preserve"> медичних послуг. Фахова реабілітаційна допомога із відновлення навичок, необхідних для повсякденного функціонування та активного життя, може знадобитися внаслідок перенесення операцій, травмувань, тривалого лікування  або </w:t>
      </w:r>
      <w:proofErr w:type="spellStart"/>
      <w:r w:rsidRPr="00C82A8C">
        <w:rPr>
          <w:i/>
          <w:iCs/>
          <w:color w:val="000000"/>
          <w:sz w:val="28"/>
          <w:szCs w:val="28"/>
          <w:shd w:val="clear" w:color="auto" w:fill="FFFFFF"/>
        </w:rPr>
        <w:t>хвороб</w:t>
      </w:r>
      <w:proofErr w:type="spellEnd"/>
      <w:r w:rsidRPr="00C82A8C">
        <w:rPr>
          <w:i/>
          <w:iCs/>
          <w:color w:val="000000"/>
          <w:sz w:val="28"/>
          <w:szCs w:val="28"/>
          <w:shd w:val="clear" w:color="auto" w:fill="FFFFFF"/>
        </w:rPr>
        <w:t xml:space="preserve">. Залежно від діагнозу, пацієнти можуть потребувати ортопедичної, </w:t>
      </w:r>
      <w:proofErr w:type="spellStart"/>
      <w:r w:rsidRPr="00C82A8C">
        <w:rPr>
          <w:i/>
          <w:iCs/>
          <w:color w:val="000000"/>
          <w:sz w:val="28"/>
          <w:szCs w:val="28"/>
          <w:shd w:val="clear" w:color="auto" w:fill="FFFFFF"/>
        </w:rPr>
        <w:t>кардіореспіраторної</w:t>
      </w:r>
      <w:proofErr w:type="spellEnd"/>
      <w:r w:rsidRPr="00C82A8C">
        <w:rPr>
          <w:i/>
          <w:iCs/>
          <w:color w:val="000000"/>
          <w:sz w:val="28"/>
          <w:szCs w:val="28"/>
          <w:shd w:val="clear" w:color="auto" w:fill="FFFFFF"/>
        </w:rPr>
        <w:t xml:space="preserve">, психологічної, </w:t>
      </w:r>
      <w:proofErr w:type="spellStart"/>
      <w:r w:rsidRPr="00C82A8C">
        <w:rPr>
          <w:i/>
          <w:iCs/>
          <w:color w:val="000000"/>
          <w:sz w:val="28"/>
          <w:szCs w:val="28"/>
          <w:shd w:val="clear" w:color="auto" w:fill="FFFFFF"/>
        </w:rPr>
        <w:t>нейро</w:t>
      </w:r>
      <w:proofErr w:type="spellEnd"/>
      <w:r w:rsidRPr="00C82A8C">
        <w:rPr>
          <w:i/>
          <w:iCs/>
          <w:color w:val="000000"/>
          <w:sz w:val="28"/>
          <w:szCs w:val="28"/>
          <w:shd w:val="clear" w:color="auto" w:fill="FFFFFF"/>
        </w:rPr>
        <w:t xml:space="preserve">- чи інших видів реабілітації. </w:t>
      </w:r>
      <w:r w:rsidRPr="00C82A8C">
        <w:rPr>
          <w:i/>
          <w:iCs/>
          <w:color w:val="080809"/>
          <w:sz w:val="28"/>
          <w:szCs w:val="28"/>
          <w:shd w:val="clear" w:color="auto" w:fill="FFFFFF"/>
        </w:rPr>
        <w:t>Отримати безоплатну  реабілітаційну допомогу в стаціонарних умовах може кожен, незалежно від місця проживання та реєстрації. </w:t>
      </w:r>
    </w:p>
    <w:p w14:paraId="6B640BF3" w14:textId="77777777" w:rsidR="00C82A8C" w:rsidRPr="00C82A8C" w:rsidRDefault="00C82A8C" w:rsidP="00C82A8C">
      <w:pPr>
        <w:spacing w:after="0" w:line="240" w:lineRule="auto"/>
        <w:jc w:val="both"/>
        <w:rPr>
          <w:sz w:val="28"/>
          <w:szCs w:val="28"/>
        </w:rPr>
      </w:pPr>
    </w:p>
    <w:p w14:paraId="782B5625" w14:textId="77777777" w:rsidR="00C82A8C" w:rsidRPr="00C82A8C" w:rsidRDefault="00C82A8C" w:rsidP="00C82A8C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C82A8C">
        <w:rPr>
          <w:color w:val="080809"/>
          <w:sz w:val="28"/>
          <w:szCs w:val="28"/>
          <w:shd w:val="clear" w:color="auto" w:fill="FFFFFF"/>
        </w:rPr>
        <w:t>Програма медичних гарантій включає надання безоплатної реабілітації за пакетом “Реабілітаційна допомога дорослим та дітям у стаціонарних умовах”. Внутрішньо переміщені особи можуть отримати послуги реабілітації у будь-якому із 319 закладів країни, які уклали договір із НСЗУ за цим пакетом. </w:t>
      </w:r>
    </w:p>
    <w:p w14:paraId="3194C6CC" w14:textId="77777777" w:rsidR="00C82A8C" w:rsidRPr="00C82A8C" w:rsidRDefault="00C82A8C" w:rsidP="00C82A8C">
      <w:pPr>
        <w:spacing w:after="0" w:line="240" w:lineRule="auto"/>
        <w:jc w:val="both"/>
        <w:rPr>
          <w:sz w:val="28"/>
          <w:szCs w:val="28"/>
        </w:rPr>
      </w:pPr>
    </w:p>
    <w:p w14:paraId="339B559B" w14:textId="77777777" w:rsidR="00C82A8C" w:rsidRPr="00C82A8C" w:rsidRDefault="00C82A8C" w:rsidP="00C82A8C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C82A8C">
        <w:rPr>
          <w:b/>
          <w:bCs/>
          <w:color w:val="444444"/>
          <w:sz w:val="28"/>
          <w:szCs w:val="28"/>
          <w:shd w:val="clear" w:color="auto" w:fill="FFFFFF"/>
        </w:rPr>
        <w:t>Щоб отримати безоплатно реабілітаційну допомогу в стаціонарних умовах можна:</w:t>
      </w:r>
    </w:p>
    <w:p w14:paraId="692FD873" w14:textId="77777777" w:rsidR="00C82A8C" w:rsidRPr="00C82A8C" w:rsidRDefault="00C82A8C" w:rsidP="00C82A8C">
      <w:pPr>
        <w:pStyle w:val="ae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82A8C">
        <w:rPr>
          <w:color w:val="000000"/>
          <w:sz w:val="28"/>
          <w:szCs w:val="28"/>
          <w:shd w:val="clear" w:color="auto" w:fill="FFFFFF"/>
        </w:rPr>
        <w:t>за електронним направленням. Направлення створює лікуючий лікар, зокрема лікар фізичної та реабілітаційної медицини. З електронним направленням звернутися</w:t>
      </w:r>
      <w:r w:rsidRPr="00C82A8C">
        <w:rPr>
          <w:color w:val="444444"/>
          <w:sz w:val="28"/>
          <w:szCs w:val="28"/>
          <w:shd w:val="clear" w:color="auto" w:fill="FFFFFF"/>
        </w:rPr>
        <w:t xml:space="preserve"> до медичного закладу, який </w:t>
      </w:r>
      <w:r w:rsidRPr="00C82A8C">
        <w:rPr>
          <w:color w:val="000000"/>
          <w:sz w:val="28"/>
          <w:szCs w:val="28"/>
          <w:shd w:val="clear" w:color="auto" w:fill="FFFFFF"/>
        </w:rPr>
        <w:t>має договір за пакетом “Реабілітаційна допомога дорослим і дітям у стаціонарних умовах”.</w:t>
      </w:r>
    </w:p>
    <w:p w14:paraId="6B8F9602" w14:textId="77777777" w:rsidR="00C82A8C" w:rsidRPr="00C82A8C" w:rsidRDefault="00C82A8C" w:rsidP="00C82A8C">
      <w:pPr>
        <w:pStyle w:val="ae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82A8C">
        <w:rPr>
          <w:color w:val="000000"/>
          <w:sz w:val="28"/>
          <w:szCs w:val="28"/>
          <w:shd w:val="clear" w:color="auto" w:fill="FFFFFF"/>
        </w:rPr>
        <w:t xml:space="preserve">при переведенні, якщо пацієнт після лікування в стаціонарі потребує подальшої реабілітації упродовж </w:t>
      </w:r>
      <w:proofErr w:type="spellStart"/>
      <w:r w:rsidRPr="00C82A8C">
        <w:rPr>
          <w:color w:val="000000"/>
          <w:sz w:val="28"/>
          <w:szCs w:val="28"/>
          <w:shd w:val="clear" w:color="auto" w:fill="FFFFFF"/>
        </w:rPr>
        <w:t>післягострого</w:t>
      </w:r>
      <w:proofErr w:type="spellEnd"/>
      <w:r w:rsidRPr="00C82A8C">
        <w:rPr>
          <w:color w:val="000000"/>
          <w:sz w:val="28"/>
          <w:szCs w:val="28"/>
          <w:shd w:val="clear" w:color="auto" w:fill="FFFFFF"/>
        </w:rPr>
        <w:t xml:space="preserve"> та довготривалого реабілітаційних періодів, то його можуть перевести до іншого </w:t>
      </w:r>
      <w:proofErr w:type="spellStart"/>
      <w:r w:rsidRPr="00C82A8C">
        <w:rPr>
          <w:color w:val="000000"/>
          <w:sz w:val="28"/>
          <w:szCs w:val="28"/>
          <w:shd w:val="clear" w:color="auto" w:fill="FFFFFF"/>
        </w:rPr>
        <w:t>медзакладу</w:t>
      </w:r>
      <w:proofErr w:type="spellEnd"/>
      <w:r w:rsidRPr="00C82A8C">
        <w:rPr>
          <w:color w:val="000000"/>
          <w:sz w:val="28"/>
          <w:szCs w:val="28"/>
          <w:shd w:val="clear" w:color="auto" w:fill="FFFFFF"/>
        </w:rPr>
        <w:t xml:space="preserve"> або клінічного підрозділу тієї ж лікарні. Окремо отримувати електронне направлення при переведенні не потрібно.</w:t>
      </w:r>
    </w:p>
    <w:p w14:paraId="7E7AA995" w14:textId="77777777" w:rsidR="00C82A8C" w:rsidRPr="00C82A8C" w:rsidRDefault="00C82A8C" w:rsidP="00C82A8C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C82A8C">
        <w:rPr>
          <w:b/>
          <w:bCs/>
          <w:color w:val="080809"/>
          <w:sz w:val="28"/>
          <w:szCs w:val="28"/>
          <w:shd w:val="clear" w:color="auto" w:fill="FFFFFF"/>
        </w:rPr>
        <w:t>Внутрішньо переміщеним особам, як і іншим громадянам, які потребують реабілітаційної допомоги в стаціонарних умовах, в межах пакету гарантують такі безоплатні послуги:</w:t>
      </w:r>
    </w:p>
    <w:p w14:paraId="42C8B7D5" w14:textId="77777777" w:rsidR="00C82A8C" w:rsidRPr="00C82A8C" w:rsidRDefault="00C82A8C" w:rsidP="00C82A8C">
      <w:pPr>
        <w:pStyle w:val="ae"/>
        <w:spacing w:before="0" w:beforeAutospacing="0" w:after="0" w:afterAutospacing="0"/>
        <w:ind w:left="567"/>
        <w:rPr>
          <w:sz w:val="28"/>
          <w:szCs w:val="28"/>
        </w:rPr>
      </w:pPr>
      <w:r w:rsidRPr="00C82A8C">
        <w:rPr>
          <w:color w:val="000000"/>
          <w:sz w:val="28"/>
          <w:szCs w:val="28"/>
          <w:shd w:val="clear" w:color="auto" w:fill="FFFFFF"/>
        </w:rPr>
        <w:br/>
        <w:t xml:space="preserve">- Первинне, етапні, заключне реабілітаційні обстеження лікарем фізичної та реабілітаційної медицини, фахівцями з </w:t>
      </w:r>
      <w:proofErr w:type="spellStart"/>
      <w:r w:rsidRPr="00C82A8C">
        <w:rPr>
          <w:color w:val="000000"/>
          <w:sz w:val="28"/>
          <w:szCs w:val="28"/>
          <w:shd w:val="clear" w:color="auto" w:fill="FFFFFF"/>
        </w:rPr>
        <w:t>мультидисциплінарної</w:t>
      </w:r>
      <w:proofErr w:type="spellEnd"/>
      <w:r w:rsidRPr="00C82A8C">
        <w:rPr>
          <w:color w:val="000000"/>
          <w:sz w:val="28"/>
          <w:szCs w:val="28"/>
          <w:shd w:val="clear" w:color="auto" w:fill="FFFFFF"/>
        </w:rPr>
        <w:t xml:space="preserve"> реабілітаційної команди</w:t>
      </w:r>
      <w:r w:rsidRPr="00C82A8C">
        <w:rPr>
          <w:color w:val="000000"/>
          <w:sz w:val="28"/>
          <w:szCs w:val="28"/>
          <w:shd w:val="clear" w:color="auto" w:fill="FFFFFF"/>
        </w:rPr>
        <w:br/>
        <w:t>- Встановлення реабілітаційного діагнозу, складання індивідуального реабілітаційного плану та програми реабілітаційної терапії</w:t>
      </w:r>
      <w:r w:rsidRPr="00C82A8C">
        <w:rPr>
          <w:color w:val="000000"/>
          <w:sz w:val="28"/>
          <w:szCs w:val="28"/>
          <w:shd w:val="clear" w:color="auto" w:fill="FFFFFF"/>
        </w:rPr>
        <w:br/>
        <w:t>- Визначення реабілітаційного прогнозу для планування подальшого реабілітаційного маршруту</w:t>
      </w:r>
    </w:p>
    <w:p w14:paraId="29414637" w14:textId="77777777" w:rsidR="00C82A8C" w:rsidRPr="00C82A8C" w:rsidRDefault="00C82A8C" w:rsidP="00C82A8C">
      <w:pPr>
        <w:pStyle w:val="ae"/>
        <w:spacing w:before="0" w:beforeAutospacing="0" w:after="0" w:afterAutospacing="0"/>
        <w:ind w:left="567"/>
        <w:rPr>
          <w:sz w:val="28"/>
          <w:szCs w:val="28"/>
        </w:rPr>
      </w:pPr>
      <w:r w:rsidRPr="00C82A8C">
        <w:rPr>
          <w:color w:val="000000"/>
          <w:sz w:val="28"/>
          <w:szCs w:val="28"/>
          <w:shd w:val="clear" w:color="auto" w:fill="FFFFFF"/>
        </w:rPr>
        <w:t>- Лабораторні та інструментальні обстеження</w:t>
      </w:r>
      <w:r w:rsidRPr="00C82A8C">
        <w:rPr>
          <w:color w:val="000000"/>
          <w:sz w:val="28"/>
          <w:szCs w:val="28"/>
          <w:shd w:val="clear" w:color="auto" w:fill="FFFFFF"/>
        </w:rPr>
        <w:br/>
        <w:t>- Консультування лікарями інших спеціальностей</w:t>
      </w:r>
      <w:r w:rsidRPr="00C82A8C">
        <w:rPr>
          <w:color w:val="000000"/>
          <w:sz w:val="28"/>
          <w:szCs w:val="28"/>
          <w:shd w:val="clear" w:color="auto" w:fill="FFFFFF"/>
        </w:rPr>
        <w:br/>
        <w:t xml:space="preserve">- Надання </w:t>
      </w:r>
      <w:proofErr w:type="spellStart"/>
      <w:r w:rsidRPr="00C82A8C">
        <w:rPr>
          <w:color w:val="000000"/>
          <w:sz w:val="28"/>
          <w:szCs w:val="28"/>
          <w:shd w:val="clear" w:color="auto" w:fill="FFFFFF"/>
        </w:rPr>
        <w:t>нейрореабілітації</w:t>
      </w:r>
      <w:proofErr w:type="spellEnd"/>
      <w:r w:rsidRPr="00C82A8C">
        <w:rPr>
          <w:color w:val="000000"/>
          <w:sz w:val="28"/>
          <w:szCs w:val="28"/>
          <w:shd w:val="clear" w:color="auto" w:fill="FFFFFF"/>
        </w:rPr>
        <w:t xml:space="preserve"> та/або ортопедичної реабілітації, та/або </w:t>
      </w:r>
      <w:proofErr w:type="spellStart"/>
      <w:r w:rsidRPr="00C82A8C">
        <w:rPr>
          <w:color w:val="000000"/>
          <w:sz w:val="28"/>
          <w:szCs w:val="28"/>
          <w:shd w:val="clear" w:color="auto" w:fill="FFFFFF"/>
        </w:rPr>
        <w:t>кардіо</w:t>
      </w:r>
      <w:proofErr w:type="spellEnd"/>
      <w:r w:rsidRPr="00C82A8C">
        <w:rPr>
          <w:color w:val="000000"/>
          <w:sz w:val="28"/>
          <w:szCs w:val="28"/>
          <w:shd w:val="clear" w:color="auto" w:fill="FFFFFF"/>
        </w:rPr>
        <w:t>-</w:t>
      </w:r>
      <w:r w:rsidRPr="00C82A8C">
        <w:rPr>
          <w:color w:val="000000"/>
          <w:sz w:val="28"/>
          <w:szCs w:val="28"/>
          <w:shd w:val="clear" w:color="auto" w:fill="FFFFFF"/>
        </w:rPr>
        <w:lastRenderedPageBreak/>
        <w:t xml:space="preserve">респіраторної реабілітації та інших видів в стаціонарних умовах упродовж </w:t>
      </w:r>
      <w:proofErr w:type="spellStart"/>
      <w:r w:rsidRPr="00C82A8C">
        <w:rPr>
          <w:color w:val="000000"/>
          <w:sz w:val="28"/>
          <w:szCs w:val="28"/>
          <w:shd w:val="clear" w:color="auto" w:fill="FFFFFF"/>
        </w:rPr>
        <w:t>післягострого</w:t>
      </w:r>
      <w:proofErr w:type="spellEnd"/>
      <w:r w:rsidRPr="00C82A8C">
        <w:rPr>
          <w:color w:val="000000"/>
          <w:sz w:val="28"/>
          <w:szCs w:val="28"/>
          <w:shd w:val="clear" w:color="auto" w:fill="FFFFFF"/>
        </w:rPr>
        <w:t xml:space="preserve"> та довготривалого реабілітаційних періодів відповідно до складеного індивідуального реабілітаційного плану</w:t>
      </w:r>
      <w:r w:rsidRPr="00C82A8C">
        <w:rPr>
          <w:color w:val="000000"/>
          <w:sz w:val="28"/>
          <w:szCs w:val="28"/>
          <w:shd w:val="clear" w:color="auto" w:fill="FFFFFF"/>
        </w:rPr>
        <w:br/>
        <w:t>- Психологічна допомога</w:t>
      </w:r>
      <w:r w:rsidRPr="00C82A8C">
        <w:rPr>
          <w:color w:val="000000"/>
          <w:sz w:val="28"/>
          <w:szCs w:val="28"/>
          <w:shd w:val="clear" w:color="auto" w:fill="FFFFFF"/>
        </w:rPr>
        <w:br/>
        <w:t>- Своєчасне знеболення на всіх етапах реабілітації</w:t>
      </w:r>
      <w:r w:rsidRPr="00C82A8C">
        <w:rPr>
          <w:color w:val="000000"/>
          <w:sz w:val="28"/>
          <w:szCs w:val="28"/>
          <w:shd w:val="clear" w:color="auto" w:fill="FFFFFF"/>
        </w:rPr>
        <w:br/>
        <w:t xml:space="preserve">- Переведення у разі потреби до інших </w:t>
      </w:r>
      <w:proofErr w:type="spellStart"/>
      <w:r w:rsidRPr="00C82A8C">
        <w:rPr>
          <w:color w:val="000000"/>
          <w:sz w:val="28"/>
          <w:szCs w:val="28"/>
          <w:shd w:val="clear" w:color="auto" w:fill="FFFFFF"/>
        </w:rPr>
        <w:t>медзакладів</w:t>
      </w:r>
      <w:proofErr w:type="spellEnd"/>
      <w:r w:rsidRPr="00C82A8C">
        <w:rPr>
          <w:color w:val="000000"/>
          <w:sz w:val="28"/>
          <w:szCs w:val="28"/>
          <w:shd w:val="clear" w:color="auto" w:fill="FFFFFF"/>
        </w:rPr>
        <w:t xml:space="preserve"> або підрозділів лікарні</w:t>
      </w:r>
      <w:r w:rsidRPr="00C82A8C">
        <w:rPr>
          <w:color w:val="000000"/>
          <w:sz w:val="28"/>
          <w:szCs w:val="28"/>
          <w:shd w:val="clear" w:color="auto" w:fill="FFFFFF"/>
        </w:rPr>
        <w:br/>
        <w:t xml:space="preserve">- Навчання пацієнтів чи їхніх доглядачів або родини особливостям догляду та запобіганню можливих ускладнень </w:t>
      </w:r>
      <w:r w:rsidRPr="00C82A8C">
        <w:rPr>
          <w:color w:val="000000"/>
          <w:sz w:val="28"/>
          <w:szCs w:val="28"/>
          <w:shd w:val="clear" w:color="auto" w:fill="FFFFFF"/>
        </w:rPr>
        <w:br/>
        <w:t>- Забезпечення харчуванням та у разі потреби харчовими продуктами для спеціальних медичних цілей тощо.</w:t>
      </w:r>
    </w:p>
    <w:p w14:paraId="482F6BAB" w14:textId="77777777" w:rsidR="00C82A8C" w:rsidRPr="00C82A8C" w:rsidRDefault="00C82A8C" w:rsidP="00C82A8C">
      <w:pPr>
        <w:spacing w:after="0" w:line="240" w:lineRule="auto"/>
        <w:jc w:val="both"/>
        <w:rPr>
          <w:sz w:val="28"/>
          <w:szCs w:val="28"/>
        </w:rPr>
      </w:pPr>
    </w:p>
    <w:p w14:paraId="5E426818" w14:textId="77777777" w:rsidR="00C82A8C" w:rsidRPr="00C82A8C" w:rsidRDefault="00C82A8C" w:rsidP="00C82A8C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C82A8C">
        <w:rPr>
          <w:color w:val="000000"/>
          <w:sz w:val="28"/>
          <w:szCs w:val="28"/>
        </w:rPr>
        <w:t>Ознайомитися з повним обсягом реабілітаційних послуг, які надаються в стаціонарних умовах</w:t>
      </w:r>
      <w:r w:rsidRPr="00C82A8C">
        <w:rPr>
          <w:color w:val="080809"/>
          <w:sz w:val="28"/>
          <w:szCs w:val="28"/>
          <w:shd w:val="clear" w:color="auto" w:fill="FFFFFF"/>
        </w:rPr>
        <w:t xml:space="preserve">, можна  на сайті НСЗУ в розділі Вимоги ПМГ 2024/пункт 23 або за посиланням: </w:t>
      </w:r>
      <w:hyperlink r:id="rId5" w:history="1">
        <w:r w:rsidRPr="00C82A8C">
          <w:rPr>
            <w:rStyle w:val="af"/>
            <w:rFonts w:eastAsiaTheme="majorEastAsia"/>
            <w:color w:val="1155CC"/>
            <w:sz w:val="28"/>
            <w:szCs w:val="28"/>
            <w:shd w:val="clear" w:color="auto" w:fill="FFFFFF"/>
          </w:rPr>
          <w:t>https://cutt.ly/ieIPVARP</w:t>
        </w:r>
      </w:hyperlink>
      <w:r w:rsidRPr="00C82A8C">
        <w:rPr>
          <w:color w:val="080809"/>
          <w:sz w:val="28"/>
          <w:szCs w:val="28"/>
          <w:shd w:val="clear" w:color="auto" w:fill="FFFFFF"/>
        </w:rPr>
        <w:t xml:space="preserve"> . </w:t>
      </w:r>
    </w:p>
    <w:p w14:paraId="34A04CEB" w14:textId="77777777" w:rsidR="00C82A8C" w:rsidRPr="00C82A8C" w:rsidRDefault="00C82A8C" w:rsidP="00C82A8C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C82A8C">
        <w:rPr>
          <w:color w:val="000000"/>
          <w:sz w:val="28"/>
          <w:szCs w:val="28"/>
          <w:shd w:val="clear" w:color="auto" w:fill="FFFFFF"/>
        </w:rPr>
        <w:br/>
      </w:r>
      <w:r w:rsidRPr="00C82A8C">
        <w:rPr>
          <w:b/>
          <w:bCs/>
          <w:color w:val="000000"/>
          <w:sz w:val="28"/>
          <w:szCs w:val="28"/>
        </w:rPr>
        <w:t>Як знайти заклад, який надає послуги з реабілітації стаціонарно?</w:t>
      </w:r>
    </w:p>
    <w:p w14:paraId="04B391F1" w14:textId="77777777" w:rsidR="00C82A8C" w:rsidRPr="00C82A8C" w:rsidRDefault="00C82A8C" w:rsidP="00C82A8C">
      <w:pPr>
        <w:spacing w:after="0" w:line="240" w:lineRule="auto"/>
        <w:jc w:val="both"/>
        <w:rPr>
          <w:sz w:val="28"/>
          <w:szCs w:val="28"/>
        </w:rPr>
      </w:pPr>
    </w:p>
    <w:p w14:paraId="77F2715C" w14:textId="77777777" w:rsidR="00C82A8C" w:rsidRPr="00C82A8C" w:rsidRDefault="00C82A8C" w:rsidP="00C82A8C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C82A8C">
        <w:rPr>
          <w:color w:val="000000"/>
          <w:sz w:val="28"/>
          <w:szCs w:val="28"/>
        </w:rPr>
        <w:t xml:space="preserve">Проходити реабілітацію можна </w:t>
      </w:r>
      <w:r w:rsidRPr="00C82A8C">
        <w:rPr>
          <w:color w:val="080809"/>
          <w:sz w:val="28"/>
          <w:szCs w:val="28"/>
          <w:shd w:val="clear" w:color="auto" w:fill="FFFFFF"/>
        </w:rPr>
        <w:t xml:space="preserve">в будь-якому медичному закладі, який має договір із НСЗУ на пакет “Реабілітаційна допомога дорослим та дітям в стаціонарних умовах”. Щоб дізнатися адресу і контакти </w:t>
      </w:r>
      <w:proofErr w:type="spellStart"/>
      <w:r w:rsidRPr="00C82A8C">
        <w:rPr>
          <w:color w:val="080809"/>
          <w:sz w:val="28"/>
          <w:szCs w:val="28"/>
          <w:shd w:val="clear" w:color="auto" w:fill="FFFFFF"/>
        </w:rPr>
        <w:t>медзакладу</w:t>
      </w:r>
      <w:proofErr w:type="spellEnd"/>
      <w:r w:rsidRPr="00C82A8C">
        <w:rPr>
          <w:color w:val="080809"/>
          <w:sz w:val="28"/>
          <w:szCs w:val="28"/>
          <w:shd w:val="clear" w:color="auto" w:fill="FFFFFF"/>
        </w:rPr>
        <w:t>, можна:</w:t>
      </w:r>
    </w:p>
    <w:p w14:paraId="2AF3DA13" w14:textId="77777777" w:rsidR="00C82A8C" w:rsidRPr="00C82A8C" w:rsidRDefault="00C82A8C" w:rsidP="00C82A8C">
      <w:pPr>
        <w:pStyle w:val="ae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C82A8C">
        <w:rPr>
          <w:color w:val="444444"/>
          <w:sz w:val="28"/>
          <w:szCs w:val="28"/>
          <w:shd w:val="clear" w:color="auto" w:fill="FFFFFF"/>
        </w:rPr>
        <w:t>зателефонувати до контакт-центру НСЗУ 16-77, оператор назве, які медичні заклади мають договір з НСЗУ на стаціонарну реабілітацію дітей та дорослих, а також адресу і контакти реєстратури;</w:t>
      </w:r>
    </w:p>
    <w:p w14:paraId="6801C3EC" w14:textId="77777777" w:rsidR="00C82A8C" w:rsidRPr="00C82A8C" w:rsidRDefault="00C82A8C" w:rsidP="00C82A8C">
      <w:pPr>
        <w:pStyle w:val="ae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C82A8C">
        <w:rPr>
          <w:color w:val="000000"/>
          <w:sz w:val="28"/>
          <w:szCs w:val="28"/>
          <w:shd w:val="clear" w:color="auto" w:fill="FFFFFF"/>
        </w:rPr>
        <w:t>на сайті  НСЗУ за допомогою аналітичної панелі (</w:t>
      </w:r>
      <w:proofErr w:type="spellStart"/>
      <w:r w:rsidRPr="00C82A8C">
        <w:rPr>
          <w:color w:val="000000"/>
          <w:sz w:val="28"/>
          <w:szCs w:val="28"/>
          <w:shd w:val="clear" w:color="auto" w:fill="FFFFFF"/>
        </w:rPr>
        <w:t>дашборду</w:t>
      </w:r>
      <w:proofErr w:type="spellEnd"/>
      <w:r w:rsidRPr="00C82A8C">
        <w:rPr>
          <w:color w:val="000000"/>
          <w:sz w:val="28"/>
          <w:szCs w:val="28"/>
          <w:shd w:val="clear" w:color="auto" w:fill="FFFFFF"/>
        </w:rPr>
        <w:t>) “</w:t>
      </w:r>
      <w:r w:rsidRPr="00C82A8C">
        <w:rPr>
          <w:color w:val="444444"/>
          <w:sz w:val="28"/>
          <w:szCs w:val="28"/>
          <w:shd w:val="clear" w:color="auto" w:fill="FFFFFF"/>
        </w:rPr>
        <w:t>Електронна карта місць надання послуг за програмою медичних гарантій</w:t>
      </w:r>
      <w:r w:rsidRPr="00C82A8C">
        <w:rPr>
          <w:color w:val="000000"/>
          <w:sz w:val="28"/>
          <w:szCs w:val="28"/>
          <w:shd w:val="clear" w:color="auto" w:fill="FFFFFF"/>
        </w:rPr>
        <w:t xml:space="preserve">”. Обрати у полі фільтрів область, населений пункт та </w:t>
      </w:r>
      <w:r w:rsidRPr="00C82A8C">
        <w:rPr>
          <w:color w:val="444444"/>
          <w:sz w:val="28"/>
          <w:szCs w:val="28"/>
          <w:shd w:val="clear" w:color="auto" w:fill="FFFFFF"/>
        </w:rPr>
        <w:t> “Групу послуг” -  “Реабілітаційна допомога дорослим і дітям у стаціонарних умовах”</w:t>
      </w:r>
      <w:r w:rsidRPr="00C82A8C">
        <w:rPr>
          <w:color w:val="000000"/>
          <w:sz w:val="28"/>
          <w:szCs w:val="28"/>
          <w:shd w:val="clear" w:color="auto" w:fill="FFFFFF"/>
        </w:rPr>
        <w:t xml:space="preserve">. </w:t>
      </w:r>
      <w:r w:rsidRPr="00C82A8C">
        <w:rPr>
          <w:color w:val="444444"/>
          <w:sz w:val="28"/>
          <w:szCs w:val="28"/>
          <w:shd w:val="clear" w:color="auto" w:fill="FFFFFF"/>
        </w:rPr>
        <w:t xml:space="preserve">Карта покаже найближчі заклади з контактами. </w:t>
      </w:r>
      <w:r w:rsidRPr="00C82A8C">
        <w:rPr>
          <w:color w:val="000000"/>
          <w:sz w:val="28"/>
          <w:szCs w:val="28"/>
          <w:shd w:val="clear" w:color="auto" w:fill="FFFFFF"/>
        </w:rPr>
        <w:t xml:space="preserve">Перейти до </w:t>
      </w:r>
      <w:proofErr w:type="spellStart"/>
      <w:r w:rsidRPr="00C82A8C">
        <w:rPr>
          <w:color w:val="000000"/>
          <w:sz w:val="28"/>
          <w:szCs w:val="28"/>
          <w:shd w:val="clear" w:color="auto" w:fill="FFFFFF"/>
        </w:rPr>
        <w:t>дашборду</w:t>
      </w:r>
      <w:proofErr w:type="spellEnd"/>
      <w:r w:rsidRPr="00C82A8C">
        <w:rPr>
          <w:color w:val="000000"/>
          <w:sz w:val="28"/>
          <w:szCs w:val="28"/>
          <w:shd w:val="clear" w:color="auto" w:fill="FFFFFF"/>
        </w:rPr>
        <w:t xml:space="preserve"> можна за посиланням: </w:t>
      </w:r>
      <w:hyperlink r:id="rId6" w:history="1">
        <w:r w:rsidRPr="00C82A8C">
          <w:rPr>
            <w:rStyle w:val="af"/>
            <w:rFonts w:eastAsiaTheme="majorEastAsia"/>
            <w:color w:val="1155CC"/>
            <w:sz w:val="28"/>
            <w:szCs w:val="28"/>
            <w:shd w:val="clear" w:color="auto" w:fill="FFFFFF"/>
          </w:rPr>
          <w:t>https://cutt.ly/keDoF37u</w:t>
        </w:r>
      </w:hyperlink>
      <w:r w:rsidRPr="00C82A8C">
        <w:rPr>
          <w:color w:val="000000"/>
          <w:sz w:val="28"/>
          <w:szCs w:val="28"/>
          <w:shd w:val="clear" w:color="auto" w:fill="FFFFFF"/>
        </w:rPr>
        <w:t> </w:t>
      </w:r>
    </w:p>
    <w:p w14:paraId="26C61758" w14:textId="77777777" w:rsidR="00C82A8C" w:rsidRPr="00C82A8C" w:rsidRDefault="00C82A8C" w:rsidP="00C82A8C">
      <w:pPr>
        <w:spacing w:after="0" w:line="240" w:lineRule="auto"/>
        <w:jc w:val="both"/>
        <w:rPr>
          <w:sz w:val="28"/>
          <w:szCs w:val="28"/>
        </w:rPr>
      </w:pPr>
    </w:p>
    <w:p w14:paraId="187A3FF2" w14:textId="77777777" w:rsidR="00C82A8C" w:rsidRPr="00C82A8C" w:rsidRDefault="00C82A8C" w:rsidP="00C82A8C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C82A8C">
        <w:rPr>
          <w:b/>
          <w:bCs/>
          <w:color w:val="444444"/>
          <w:sz w:val="28"/>
          <w:szCs w:val="28"/>
          <w:shd w:val="clear" w:color="auto" w:fill="FFFFFF"/>
        </w:rPr>
        <w:t>Куди і як поскаржитись, якщо відмовляють в допомозі або вимагають оплату?</w:t>
      </w:r>
    </w:p>
    <w:p w14:paraId="24F3EA80" w14:textId="77777777" w:rsidR="00C82A8C" w:rsidRPr="00C82A8C" w:rsidRDefault="00C82A8C" w:rsidP="00C82A8C">
      <w:pPr>
        <w:spacing w:after="0" w:line="240" w:lineRule="auto"/>
        <w:jc w:val="both"/>
        <w:rPr>
          <w:sz w:val="28"/>
          <w:szCs w:val="28"/>
        </w:rPr>
      </w:pPr>
    </w:p>
    <w:p w14:paraId="3C780432" w14:textId="77777777" w:rsidR="00C82A8C" w:rsidRPr="00C82A8C" w:rsidRDefault="00C82A8C" w:rsidP="00C82A8C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C82A8C">
        <w:rPr>
          <w:color w:val="444444"/>
          <w:sz w:val="28"/>
          <w:szCs w:val="28"/>
          <w:shd w:val="clear" w:color="auto" w:fill="FFFFFF"/>
        </w:rPr>
        <w:t>Якщо під час звернення до закладу реабілітації внутрішньо переміщеній особі відмовляють у надані послуг, вимагають оплатити послуги, які покриває Програма медичних гарантій, чи зробити благодійний внесок  - це є порушенням прав пацієнта та умов договору НСЗУ з медичним закладом. У такому випадку потрібно подати звернення щодо порушення:</w:t>
      </w:r>
    </w:p>
    <w:p w14:paraId="6345C7E1" w14:textId="77777777" w:rsidR="00C82A8C" w:rsidRPr="00C82A8C" w:rsidRDefault="00C82A8C" w:rsidP="00C82A8C">
      <w:pPr>
        <w:pStyle w:val="ae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C82A8C">
        <w:rPr>
          <w:color w:val="444444"/>
          <w:sz w:val="28"/>
          <w:szCs w:val="28"/>
          <w:shd w:val="clear" w:color="auto" w:fill="FFFFFF"/>
        </w:rPr>
        <w:t>зателефонувавши до контакт-центру НСЗУ за номером 16-77, оператор допоможе зафіксувати скаргу.</w:t>
      </w:r>
    </w:p>
    <w:p w14:paraId="0711FB27" w14:textId="77777777" w:rsidR="00C82A8C" w:rsidRPr="00C82A8C" w:rsidRDefault="00C82A8C" w:rsidP="00C82A8C">
      <w:pPr>
        <w:pStyle w:val="ae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C82A8C">
        <w:rPr>
          <w:color w:val="444444"/>
          <w:sz w:val="28"/>
          <w:szCs w:val="28"/>
          <w:shd w:val="clear" w:color="auto" w:fill="FFFFFF"/>
        </w:rPr>
        <w:t xml:space="preserve">заповнити скаргу через електронну форму на сайті НСЗУ: обрати в меню зверху розділ “Громадянам”, далі  - “Зворотній зв’язок. Тут можете залишати свої запитання, зауваження, пропозиції, заяви та скарги”. Або перейти за посиланням: </w:t>
      </w:r>
      <w:hyperlink r:id="rId7" w:history="1">
        <w:r w:rsidRPr="00C82A8C">
          <w:rPr>
            <w:rStyle w:val="af"/>
            <w:rFonts w:eastAsiaTheme="majorEastAsia"/>
            <w:color w:val="1155CC"/>
            <w:sz w:val="28"/>
            <w:szCs w:val="28"/>
            <w:shd w:val="clear" w:color="auto" w:fill="FFFFFF"/>
          </w:rPr>
          <w:t>https://cutt.ly/5eb9XKbN</w:t>
        </w:r>
      </w:hyperlink>
    </w:p>
    <w:p w14:paraId="71561998" w14:textId="57DCB6AC" w:rsidR="0001059A" w:rsidRPr="00C82A8C" w:rsidRDefault="00C82A8C" w:rsidP="00C82A8C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C82A8C">
        <w:rPr>
          <w:sz w:val="28"/>
          <w:szCs w:val="28"/>
        </w:rPr>
        <w:br/>
      </w:r>
      <w:r w:rsidRPr="00C82A8C">
        <w:rPr>
          <w:i/>
          <w:iCs/>
          <w:color w:val="000000"/>
          <w:sz w:val="28"/>
          <w:szCs w:val="28"/>
        </w:rPr>
        <w:t xml:space="preserve">Програма медичних гарантій забезпечує усім українцям однаковий безоплатний </w:t>
      </w:r>
      <w:r w:rsidRPr="00C82A8C">
        <w:rPr>
          <w:i/>
          <w:iCs/>
          <w:color w:val="000000"/>
          <w:sz w:val="28"/>
          <w:szCs w:val="28"/>
        </w:rPr>
        <w:lastRenderedPageBreak/>
        <w:t xml:space="preserve">перелік та доступ до медичних послуг, незалежно від наявності статусу внутрішньо переміщеної особи. Більше про безоплатні медичні послуги, які можна отримати за Програмою медичних гарантій, в електронному посібнику «Гід по Програмі медичних гарантій для пацієнта 2024». Завантажити посібник можна за </w:t>
      </w:r>
      <w:hyperlink r:id="rId8" w:history="1">
        <w:r w:rsidRPr="00C82A8C">
          <w:rPr>
            <w:rStyle w:val="af"/>
            <w:rFonts w:eastAsiaTheme="majorEastAsia"/>
            <w:i/>
            <w:iCs/>
            <w:color w:val="1155CC"/>
            <w:sz w:val="28"/>
            <w:szCs w:val="28"/>
          </w:rPr>
          <w:t>посиланням</w:t>
        </w:r>
      </w:hyperlink>
      <w:r w:rsidRPr="00C82A8C">
        <w:rPr>
          <w:i/>
          <w:iCs/>
          <w:color w:val="000000"/>
          <w:sz w:val="28"/>
          <w:szCs w:val="28"/>
        </w:rPr>
        <w:t>.</w:t>
      </w:r>
    </w:p>
    <w:p w14:paraId="0A6FEF02" w14:textId="55DD7B2D" w:rsidR="009E203D" w:rsidRDefault="009E203D" w:rsidP="009E203D">
      <w:pPr>
        <w:pStyle w:val="ae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sectPr w:rsidR="009E20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65086"/>
    <w:multiLevelType w:val="multilevel"/>
    <w:tmpl w:val="BF90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DD3094"/>
    <w:multiLevelType w:val="multilevel"/>
    <w:tmpl w:val="9EF0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67B7A"/>
    <w:multiLevelType w:val="multilevel"/>
    <w:tmpl w:val="AAAE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5F6ADF"/>
    <w:multiLevelType w:val="multilevel"/>
    <w:tmpl w:val="604CB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A1539D"/>
    <w:multiLevelType w:val="multilevel"/>
    <w:tmpl w:val="F7D44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D424F7"/>
    <w:multiLevelType w:val="multilevel"/>
    <w:tmpl w:val="A3BE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A549B5"/>
    <w:multiLevelType w:val="multilevel"/>
    <w:tmpl w:val="E74AC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28029D"/>
    <w:multiLevelType w:val="multilevel"/>
    <w:tmpl w:val="0672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063392"/>
    <w:multiLevelType w:val="multilevel"/>
    <w:tmpl w:val="620A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184904"/>
    <w:multiLevelType w:val="multilevel"/>
    <w:tmpl w:val="C56A27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1C5788"/>
    <w:multiLevelType w:val="multilevel"/>
    <w:tmpl w:val="8C8E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C14B2D"/>
    <w:multiLevelType w:val="multilevel"/>
    <w:tmpl w:val="69AA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663D8D"/>
    <w:multiLevelType w:val="multilevel"/>
    <w:tmpl w:val="1FC0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A072DE"/>
    <w:multiLevelType w:val="multilevel"/>
    <w:tmpl w:val="17DC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0A46ED"/>
    <w:multiLevelType w:val="multilevel"/>
    <w:tmpl w:val="6A60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741B4E"/>
    <w:multiLevelType w:val="multilevel"/>
    <w:tmpl w:val="523E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CA31FA"/>
    <w:multiLevelType w:val="multilevel"/>
    <w:tmpl w:val="2146D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650BB8"/>
    <w:multiLevelType w:val="multilevel"/>
    <w:tmpl w:val="675E1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207D91"/>
    <w:multiLevelType w:val="multilevel"/>
    <w:tmpl w:val="147E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ED3A80"/>
    <w:multiLevelType w:val="multilevel"/>
    <w:tmpl w:val="0226B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4F7A74"/>
    <w:multiLevelType w:val="multilevel"/>
    <w:tmpl w:val="2B54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EB4A4D"/>
    <w:multiLevelType w:val="multilevel"/>
    <w:tmpl w:val="57A6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B47CDE"/>
    <w:multiLevelType w:val="multilevel"/>
    <w:tmpl w:val="3306E8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1D1877"/>
    <w:multiLevelType w:val="multilevel"/>
    <w:tmpl w:val="92CE6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C846E1"/>
    <w:multiLevelType w:val="multilevel"/>
    <w:tmpl w:val="EE10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D873E1"/>
    <w:multiLevelType w:val="multilevel"/>
    <w:tmpl w:val="793E9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832705"/>
    <w:multiLevelType w:val="multilevel"/>
    <w:tmpl w:val="6B262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F40B31"/>
    <w:multiLevelType w:val="multilevel"/>
    <w:tmpl w:val="FC92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0A31C0"/>
    <w:multiLevelType w:val="multilevel"/>
    <w:tmpl w:val="AB3E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3"/>
  </w:num>
  <w:num w:numId="3">
    <w:abstractNumId w:val="10"/>
  </w:num>
  <w:num w:numId="4">
    <w:abstractNumId w:val="21"/>
  </w:num>
  <w:num w:numId="5">
    <w:abstractNumId w:val="2"/>
  </w:num>
  <w:num w:numId="6">
    <w:abstractNumId w:val="3"/>
  </w:num>
  <w:num w:numId="7">
    <w:abstractNumId w:val="14"/>
  </w:num>
  <w:num w:numId="8">
    <w:abstractNumId w:val="6"/>
  </w:num>
  <w:num w:numId="9">
    <w:abstractNumId w:val="25"/>
  </w:num>
  <w:num w:numId="10">
    <w:abstractNumId w:val="28"/>
  </w:num>
  <w:num w:numId="11">
    <w:abstractNumId w:val="22"/>
    <w:lvlOverride w:ilvl="0">
      <w:lvl w:ilvl="0">
        <w:numFmt w:val="decimal"/>
        <w:lvlText w:val="%1."/>
        <w:lvlJc w:val="left"/>
      </w:lvl>
    </w:lvlOverride>
  </w:num>
  <w:num w:numId="12">
    <w:abstractNumId w:val="9"/>
    <w:lvlOverride w:ilvl="0">
      <w:lvl w:ilvl="0">
        <w:numFmt w:val="decimal"/>
        <w:lvlText w:val="%1."/>
        <w:lvlJc w:val="left"/>
      </w:lvl>
    </w:lvlOverride>
  </w:num>
  <w:num w:numId="13">
    <w:abstractNumId w:val="1"/>
  </w:num>
  <w:num w:numId="14">
    <w:abstractNumId w:val="8"/>
  </w:num>
  <w:num w:numId="15">
    <w:abstractNumId w:val="11"/>
  </w:num>
  <w:num w:numId="16">
    <w:abstractNumId w:val="17"/>
  </w:num>
  <w:num w:numId="17">
    <w:abstractNumId w:val="20"/>
  </w:num>
  <w:num w:numId="18">
    <w:abstractNumId w:val="12"/>
  </w:num>
  <w:num w:numId="19">
    <w:abstractNumId w:val="5"/>
  </w:num>
  <w:num w:numId="20">
    <w:abstractNumId w:val="16"/>
  </w:num>
  <w:num w:numId="21">
    <w:abstractNumId w:val="0"/>
  </w:num>
  <w:num w:numId="22">
    <w:abstractNumId w:val="27"/>
  </w:num>
  <w:num w:numId="23">
    <w:abstractNumId w:val="4"/>
  </w:num>
  <w:num w:numId="24">
    <w:abstractNumId w:val="7"/>
  </w:num>
  <w:num w:numId="25">
    <w:abstractNumId w:val="19"/>
  </w:num>
  <w:num w:numId="26">
    <w:abstractNumId w:val="24"/>
  </w:num>
  <w:num w:numId="27">
    <w:abstractNumId w:val="18"/>
  </w:num>
  <w:num w:numId="28">
    <w:abstractNumId w:val="1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9A"/>
    <w:rsid w:val="0001059A"/>
    <w:rsid w:val="0007217B"/>
    <w:rsid w:val="001B5D1E"/>
    <w:rsid w:val="005B1DCD"/>
    <w:rsid w:val="00891189"/>
    <w:rsid w:val="00992547"/>
    <w:rsid w:val="009E203D"/>
    <w:rsid w:val="00B2608E"/>
    <w:rsid w:val="00B37A16"/>
    <w:rsid w:val="00C82A8C"/>
    <w:rsid w:val="00E8069B"/>
    <w:rsid w:val="00F6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2FC1"/>
  <w15:chartTrackingRefBased/>
  <w15:docId w15:val="{C8918DBC-CA5F-4F8F-A6F2-BCD1AAA4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7B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B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B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B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B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B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B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B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B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67B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7B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7B9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7B9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7B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67B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67B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67B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7B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67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B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67B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67B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B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B9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B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67B9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67B9A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E80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character" w:styleId="af">
    <w:name w:val="Hyperlink"/>
    <w:basedOn w:val="a0"/>
    <w:uiPriority w:val="99"/>
    <w:semiHidden/>
    <w:unhideWhenUsed/>
    <w:rsid w:val="00E806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tt.ly/Nw5buw0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utt.ly/5eb9XKb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tt.ly/keDoF37u" TargetMode="External"/><Relationship Id="rId5" Type="http://schemas.openxmlformats.org/officeDocument/2006/relationships/hyperlink" Target="https://cutt.ly/ieIPVAR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4465</Characters>
  <Application>Microsoft Office Word</Application>
  <DocSecurity>0</DocSecurity>
  <Lines>37</Lines>
  <Paragraphs>10</Paragraphs>
  <ScaleCrop>false</ScaleCrop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Осипенко</dc:creator>
  <cp:keywords/>
  <dc:description/>
  <cp:lastModifiedBy>Sekretar</cp:lastModifiedBy>
  <cp:revision>2</cp:revision>
  <dcterms:created xsi:type="dcterms:W3CDTF">2024-11-07T06:37:00Z</dcterms:created>
  <dcterms:modified xsi:type="dcterms:W3CDTF">2024-11-07T06:37:00Z</dcterms:modified>
</cp:coreProperties>
</file>