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64D2" w:rsidRDefault="00635354" w:rsidP="00D320B3">
      <w:pPr>
        <w:jc w:val="center"/>
      </w:pPr>
      <w:r>
        <w:rPr>
          <w:noProof/>
          <w:lang w:val="ru-RU" w:eastAsia="ru-RU"/>
        </w:rPr>
        <w:drawing>
          <wp:anchor distT="0" distB="0" distL="114300" distR="114300" simplePos="0" relativeHeight="251662336" behindDoc="0" locked="0" layoutInCell="1" allowOverlap="1" wp14:anchorId="0E5FA9FF" wp14:editId="070946A6">
            <wp:simplePos x="0" y="0"/>
            <wp:positionH relativeFrom="column">
              <wp:posOffset>1905</wp:posOffset>
            </wp:positionH>
            <wp:positionV relativeFrom="paragraph">
              <wp:posOffset>-17145</wp:posOffset>
            </wp:positionV>
            <wp:extent cx="1414780" cy="1276350"/>
            <wp:effectExtent l="0" t="0" r="0" b="0"/>
            <wp:wrapNone/>
            <wp:docPr id="3" name="Рисунок 3" descr="\\Kab41\общая\Герб Шеврон  УНС 2021\Шеврон УНС щщщии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Kab41\общая\Герб Шеврон  УНС 2021\Шеврон УНС щщщиит.png"/>
                    <pic:cNvPicPr>
                      <a:picLocks noChangeAspect="1"/>
                    </pic:cNvPicPr>
                  </pic:nvPicPr>
                  <pic:blipFill rotWithShape="1">
                    <a:blip r:embed="rId5" cstate="print">
                      <a:extLst>
                        <a:ext uri="{28A0092B-C50C-407E-A947-70E740481C1C}">
                          <a14:useLocalDpi xmlns:a14="http://schemas.microsoft.com/office/drawing/2010/main" val="0"/>
                        </a:ext>
                      </a:extLst>
                    </a:blip>
                    <a:srcRect l="6901" t="4007" r="17509"/>
                    <a:stretch/>
                  </pic:blipFill>
                  <pic:spPr bwMode="auto">
                    <a:xfrm>
                      <a:off x="0" y="0"/>
                      <a:ext cx="1414780" cy="1276350"/>
                    </a:xfrm>
                    <a:prstGeom prst="flowChartManualOperation">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64D2" w:rsidRPr="002D64D2">
        <w:rPr>
          <w:b/>
          <w:color w:val="FF0000"/>
          <w:sz w:val="72"/>
        </w:rPr>
        <w:t xml:space="preserve"> </w:t>
      </w:r>
      <w:r w:rsidR="00E2575C">
        <w:rPr>
          <w:b/>
          <w:color w:val="FF0000"/>
          <w:sz w:val="72"/>
        </w:rPr>
        <w:t xml:space="preserve">               </w:t>
      </w:r>
      <w:r w:rsidR="002D64D2" w:rsidRPr="002D64D2">
        <w:rPr>
          <w:b/>
          <w:color w:val="FF0000"/>
          <w:sz w:val="72"/>
        </w:rPr>
        <w:t>ПАМ’ЯТКА НАСЕЛЕННЮ</w:t>
      </w:r>
    </w:p>
    <w:p w:rsidR="002D64D2" w:rsidRDefault="002D64D2" w:rsidP="00D320B3">
      <w:pPr>
        <w:jc w:val="center"/>
      </w:pPr>
    </w:p>
    <w:p w:rsidR="00C2456E" w:rsidRPr="007C7C56" w:rsidRDefault="00C2456E" w:rsidP="007C7C56">
      <w:pPr>
        <w:spacing w:after="0" w:line="240" w:lineRule="auto"/>
        <w:jc w:val="center"/>
        <w:rPr>
          <w:rFonts w:ascii="Times New Roman" w:hAnsi="Times New Roman" w:cs="Times New Roman"/>
          <w:b/>
          <w:sz w:val="24"/>
          <w:szCs w:val="24"/>
        </w:rPr>
      </w:pPr>
    </w:p>
    <w:p w:rsidR="007C7C56" w:rsidRDefault="007C7C56" w:rsidP="007C7C56">
      <w:pPr>
        <w:pStyle w:val="FR1"/>
        <w:spacing w:before="0"/>
        <w:ind w:left="1620"/>
        <w:rPr>
          <w:sz w:val="24"/>
          <w:szCs w:val="24"/>
        </w:rPr>
      </w:pPr>
      <w:r>
        <w:rPr>
          <w:sz w:val="24"/>
          <w:szCs w:val="24"/>
        </w:rPr>
        <w:t xml:space="preserve">                </w:t>
      </w:r>
    </w:p>
    <w:p w:rsidR="00DB019D" w:rsidRDefault="00DB019D" w:rsidP="007C7C56">
      <w:pPr>
        <w:pStyle w:val="FR1"/>
        <w:spacing w:before="0"/>
        <w:ind w:left="1620"/>
        <w:rPr>
          <w:sz w:val="24"/>
          <w:szCs w:val="24"/>
        </w:rPr>
      </w:pPr>
    </w:p>
    <w:p w:rsidR="00B65FF8" w:rsidRPr="00B65FF8" w:rsidRDefault="00DB019D" w:rsidP="00B65FF8">
      <w:pPr>
        <w:spacing w:after="0" w:line="240" w:lineRule="auto"/>
        <w:jc w:val="center"/>
        <w:rPr>
          <w:rFonts w:ascii="Times New Roman" w:hAnsi="Times New Roman" w:cs="Times New Roman"/>
          <w:b/>
          <w:color w:val="0070C0"/>
          <w:sz w:val="40"/>
          <w:szCs w:val="40"/>
        </w:rPr>
      </w:pPr>
      <w:r w:rsidRPr="00B65FF8">
        <w:rPr>
          <w:color w:val="0070C0"/>
        </w:rPr>
        <w:t xml:space="preserve">                       </w:t>
      </w:r>
      <w:r w:rsidR="00B65FF8" w:rsidRPr="00B65FF8">
        <w:rPr>
          <w:rFonts w:ascii="Times New Roman" w:hAnsi="Times New Roman" w:cs="Times New Roman"/>
          <w:b/>
          <w:color w:val="0070C0"/>
          <w:sz w:val="40"/>
          <w:szCs w:val="40"/>
        </w:rPr>
        <w:t>Про укриття населення</w:t>
      </w:r>
    </w:p>
    <w:p w:rsidR="00B65FF8" w:rsidRPr="00B65FF8" w:rsidRDefault="00B65FF8" w:rsidP="00B65FF8">
      <w:pPr>
        <w:spacing w:after="0" w:line="240" w:lineRule="auto"/>
        <w:jc w:val="center"/>
        <w:rPr>
          <w:rFonts w:ascii="Times New Roman" w:hAnsi="Times New Roman" w:cs="Times New Roman"/>
          <w:b/>
          <w:color w:val="0070C0"/>
          <w:sz w:val="40"/>
          <w:szCs w:val="40"/>
        </w:rPr>
      </w:pPr>
      <w:r w:rsidRPr="00B65FF8">
        <w:rPr>
          <w:rFonts w:ascii="Times New Roman" w:hAnsi="Times New Roman" w:cs="Times New Roman"/>
          <w:b/>
          <w:color w:val="0070C0"/>
          <w:sz w:val="40"/>
          <w:szCs w:val="40"/>
        </w:rPr>
        <w:t>в захисних спорудах цивільного захисту</w:t>
      </w:r>
    </w:p>
    <w:p w:rsidR="00DB019D" w:rsidRPr="00EE3292" w:rsidRDefault="00DB019D" w:rsidP="00DB019D">
      <w:pPr>
        <w:pStyle w:val="3"/>
        <w:spacing w:before="0" w:beforeAutospacing="0" w:after="0" w:afterAutospacing="0"/>
        <w:rPr>
          <w:color w:val="000000" w:themeColor="text1"/>
          <w:lang w:val="uk-UA"/>
        </w:rPr>
      </w:pPr>
    </w:p>
    <w:p w:rsidR="00DB019D" w:rsidRPr="00DB019D" w:rsidRDefault="00DB019D" w:rsidP="00DB019D">
      <w:pPr>
        <w:pStyle w:val="3"/>
        <w:spacing w:before="0" w:beforeAutospacing="0" w:after="0" w:afterAutospacing="0"/>
        <w:rPr>
          <w:color w:val="000000" w:themeColor="text1"/>
          <w:lang w:val="uk-UA"/>
        </w:rPr>
      </w:pPr>
    </w:p>
    <w:p w:rsidR="00B65FF8" w:rsidRPr="00B72ACD" w:rsidRDefault="00B65FF8" w:rsidP="00B65FF8">
      <w:pPr>
        <w:spacing w:after="0" w:line="240" w:lineRule="auto"/>
        <w:ind w:left="284" w:firstLine="283"/>
        <w:jc w:val="both"/>
        <w:rPr>
          <w:rFonts w:ascii="Times New Roman" w:hAnsi="Times New Roman" w:cs="Times New Roman"/>
          <w:sz w:val="28"/>
          <w:szCs w:val="28"/>
        </w:rPr>
      </w:pPr>
      <w:r w:rsidRPr="00B72ACD">
        <w:rPr>
          <w:rFonts w:ascii="Times New Roman" w:hAnsi="Times New Roman" w:cs="Times New Roman"/>
          <w:sz w:val="28"/>
          <w:szCs w:val="28"/>
        </w:rPr>
        <w:t>Основним способом захисту населення від засобів масового ураження в особливий період та при виникненні надзвичайних ситуацій у мирний час є укриття його в фонді захисних спорудах цивільного захисту</w:t>
      </w:r>
      <w:r w:rsidRPr="00B72ACD">
        <w:rPr>
          <w:rFonts w:ascii="Times New Roman" w:eastAsia="Times New Roman" w:hAnsi="Times New Roman" w:cs="Times New Roman"/>
          <w:spacing w:val="2"/>
          <w:kern w:val="16"/>
          <w:position w:val="2"/>
          <w:sz w:val="28"/>
          <w:szCs w:val="28"/>
          <w:lang w:eastAsia="ru-RU"/>
        </w:rPr>
        <w:t xml:space="preserve">, який складається  із захисних споруд (сховищ та протирадіаційних укриттів), зокрема </w:t>
      </w:r>
      <w:proofErr w:type="spellStart"/>
      <w:r w:rsidRPr="00B72ACD">
        <w:rPr>
          <w:rFonts w:ascii="Times New Roman" w:eastAsia="Times New Roman" w:hAnsi="Times New Roman" w:cs="Times New Roman"/>
          <w:spacing w:val="2"/>
          <w:kern w:val="16"/>
          <w:position w:val="2"/>
          <w:sz w:val="28"/>
          <w:szCs w:val="28"/>
          <w:lang w:eastAsia="ru-RU"/>
        </w:rPr>
        <w:t>швидкоспоруджуваних</w:t>
      </w:r>
      <w:proofErr w:type="spellEnd"/>
      <w:r w:rsidRPr="00B72ACD">
        <w:rPr>
          <w:rFonts w:ascii="Times New Roman" w:eastAsia="Times New Roman" w:hAnsi="Times New Roman" w:cs="Times New Roman"/>
          <w:spacing w:val="2"/>
          <w:kern w:val="16"/>
          <w:position w:val="2"/>
          <w:sz w:val="28"/>
          <w:szCs w:val="28"/>
          <w:lang w:eastAsia="ru-RU"/>
        </w:rPr>
        <w:t>, споруд подвійного призначення та найпростіших укриттів і є основним засобом колективного захисту населення.</w:t>
      </w:r>
    </w:p>
    <w:p w:rsidR="00B65FF8" w:rsidRPr="00B72ACD" w:rsidRDefault="00B65FF8" w:rsidP="00B65FF8">
      <w:pPr>
        <w:spacing w:after="0" w:line="240" w:lineRule="auto"/>
        <w:ind w:left="284" w:firstLine="283"/>
        <w:jc w:val="both"/>
        <w:rPr>
          <w:rFonts w:ascii="Times New Roman" w:eastAsia="Times New Roman" w:hAnsi="Times New Roman" w:cs="Times New Roman"/>
          <w:spacing w:val="2"/>
          <w:kern w:val="16"/>
          <w:position w:val="2"/>
          <w:sz w:val="28"/>
          <w:szCs w:val="28"/>
          <w:lang w:eastAsia="ru-RU"/>
        </w:rPr>
      </w:pPr>
      <w:r w:rsidRPr="00B72ACD">
        <w:rPr>
          <w:rFonts w:ascii="Times New Roman" w:eastAsia="Times New Roman" w:hAnsi="Times New Roman" w:cs="Times New Roman"/>
          <w:b/>
          <w:spacing w:val="2"/>
          <w:kern w:val="16"/>
          <w:position w:val="2"/>
          <w:sz w:val="28"/>
          <w:szCs w:val="28"/>
          <w:lang w:eastAsia="ru-RU"/>
        </w:rPr>
        <w:t>Захисні споруди цивільного захисту</w:t>
      </w:r>
      <w:r w:rsidRPr="00B72ACD">
        <w:rPr>
          <w:rFonts w:ascii="Times New Roman" w:eastAsia="Times New Roman" w:hAnsi="Times New Roman" w:cs="Times New Roman"/>
          <w:spacing w:val="2"/>
          <w:kern w:val="16"/>
          <w:position w:val="2"/>
          <w:sz w:val="28"/>
          <w:szCs w:val="28"/>
          <w:lang w:eastAsia="ru-RU"/>
        </w:rPr>
        <w:t xml:space="preserve"> – призначені для захисту (укриття) населення від засобів масового ураження в особливий період та від дії факторів ураження надзвичайних ситуацій у мирн</w:t>
      </w:r>
      <w:r>
        <w:rPr>
          <w:rFonts w:ascii="Times New Roman" w:eastAsia="Times New Roman" w:hAnsi="Times New Roman" w:cs="Times New Roman"/>
          <w:spacing w:val="2"/>
          <w:kern w:val="16"/>
          <w:position w:val="2"/>
          <w:sz w:val="28"/>
          <w:szCs w:val="28"/>
          <w:lang w:eastAsia="ru-RU"/>
        </w:rPr>
        <w:t>ий час.</w:t>
      </w:r>
    </w:p>
    <w:p w:rsidR="00B65FF8" w:rsidRPr="00B72ACD" w:rsidRDefault="00B65FF8" w:rsidP="00B65FF8">
      <w:pPr>
        <w:spacing w:after="0" w:line="240" w:lineRule="auto"/>
        <w:ind w:left="284" w:firstLine="283"/>
        <w:jc w:val="both"/>
        <w:rPr>
          <w:rFonts w:ascii="Times New Roman" w:eastAsia="Times New Roman" w:hAnsi="Times New Roman" w:cs="Times New Roman"/>
          <w:sz w:val="28"/>
          <w:szCs w:val="28"/>
          <w:lang w:eastAsia="ru-RU"/>
        </w:rPr>
      </w:pPr>
      <w:r w:rsidRPr="00B72ACD">
        <w:rPr>
          <w:rFonts w:ascii="Times New Roman" w:eastAsia="Times New Roman" w:hAnsi="Times New Roman" w:cs="Times New Roman"/>
          <w:b/>
          <w:sz w:val="28"/>
          <w:szCs w:val="28"/>
          <w:lang w:eastAsia="ru-RU"/>
        </w:rPr>
        <w:t>Сховище</w:t>
      </w:r>
      <w:r w:rsidRPr="00B72ACD">
        <w:rPr>
          <w:rFonts w:ascii="Times New Roman" w:eastAsia="Times New Roman" w:hAnsi="Times New Roman" w:cs="Times New Roman"/>
          <w:sz w:val="28"/>
          <w:szCs w:val="28"/>
          <w:lang w:eastAsia="ru-RU"/>
        </w:rPr>
        <w:t xml:space="preserve"> - герметична споруда для захисту людей, в якій протягом певного часу створюються умови, що виключають вплив на них небезпечних факторів, які виникають внаслідок надзвичайної ситуації, воєнних (бойових) дій та терористичних актів.</w:t>
      </w:r>
    </w:p>
    <w:p w:rsidR="00B65FF8" w:rsidRPr="00B72ACD" w:rsidRDefault="00B65FF8" w:rsidP="00B65FF8">
      <w:pPr>
        <w:spacing w:after="0" w:line="240" w:lineRule="auto"/>
        <w:ind w:left="284" w:firstLine="283"/>
        <w:jc w:val="both"/>
        <w:rPr>
          <w:rFonts w:ascii="Times New Roman" w:eastAsia="Times New Roman" w:hAnsi="Times New Roman" w:cs="Times New Roman"/>
          <w:sz w:val="28"/>
          <w:szCs w:val="28"/>
          <w:lang w:eastAsia="ru-RU"/>
        </w:rPr>
      </w:pPr>
      <w:r w:rsidRPr="00B72ACD">
        <w:rPr>
          <w:rFonts w:ascii="Times New Roman" w:eastAsia="Times New Roman" w:hAnsi="Times New Roman" w:cs="Times New Roman"/>
          <w:b/>
          <w:sz w:val="28"/>
          <w:szCs w:val="28"/>
          <w:lang w:eastAsia="ru-RU"/>
        </w:rPr>
        <w:t>Протирадіаційне укриття</w:t>
      </w:r>
      <w:r w:rsidRPr="00B72ACD">
        <w:rPr>
          <w:rFonts w:ascii="Times New Roman" w:eastAsia="Times New Roman" w:hAnsi="Times New Roman" w:cs="Times New Roman"/>
          <w:sz w:val="28"/>
          <w:szCs w:val="28"/>
          <w:lang w:eastAsia="ru-RU"/>
        </w:rPr>
        <w:t xml:space="preserve"> - негерметична споруда для захисту людей, в якій створюються умови, що виключають вплив на них іонізуючого опромінення у разі радіоактивного забруднення місцевості.</w:t>
      </w:r>
    </w:p>
    <w:p w:rsidR="00B65FF8" w:rsidRPr="00B72ACD" w:rsidRDefault="00B65FF8" w:rsidP="00B65FF8">
      <w:pPr>
        <w:spacing w:after="0" w:line="240" w:lineRule="auto"/>
        <w:ind w:left="284" w:firstLine="283"/>
        <w:jc w:val="both"/>
        <w:rPr>
          <w:rFonts w:ascii="Times New Roman" w:eastAsia="Times New Roman" w:hAnsi="Times New Roman" w:cs="Times New Roman"/>
          <w:sz w:val="28"/>
          <w:szCs w:val="28"/>
          <w:lang w:eastAsia="ru-RU"/>
        </w:rPr>
      </w:pPr>
      <w:proofErr w:type="spellStart"/>
      <w:r w:rsidRPr="00B72ACD">
        <w:rPr>
          <w:rFonts w:ascii="Times New Roman" w:eastAsia="Times New Roman" w:hAnsi="Times New Roman" w:cs="Times New Roman"/>
          <w:b/>
          <w:sz w:val="28"/>
          <w:szCs w:val="28"/>
          <w:lang w:eastAsia="ru-RU"/>
        </w:rPr>
        <w:t>Швидкоспоруджувана</w:t>
      </w:r>
      <w:proofErr w:type="spellEnd"/>
      <w:r w:rsidRPr="00B72ACD">
        <w:rPr>
          <w:rFonts w:ascii="Times New Roman" w:eastAsia="Times New Roman" w:hAnsi="Times New Roman" w:cs="Times New Roman"/>
          <w:b/>
          <w:sz w:val="28"/>
          <w:szCs w:val="28"/>
          <w:lang w:eastAsia="ru-RU"/>
        </w:rPr>
        <w:t xml:space="preserve"> захисна споруда цивільного захисту</w:t>
      </w:r>
      <w:r w:rsidRPr="00B72ACD">
        <w:rPr>
          <w:rFonts w:ascii="Times New Roman" w:eastAsia="Times New Roman" w:hAnsi="Times New Roman" w:cs="Times New Roman"/>
          <w:sz w:val="28"/>
          <w:szCs w:val="28"/>
          <w:lang w:eastAsia="ru-RU"/>
        </w:rPr>
        <w:t xml:space="preserve"> - захисна споруда, що зводиться із спеціальних конструкцій за короткий час для захисту людей від дії засобів ураження в особливий період.</w:t>
      </w:r>
    </w:p>
    <w:p w:rsidR="00B65FF8" w:rsidRPr="00B72ACD" w:rsidRDefault="00B65FF8" w:rsidP="00B65FF8">
      <w:pPr>
        <w:spacing w:after="0" w:line="240" w:lineRule="auto"/>
        <w:ind w:left="284" w:firstLine="283"/>
        <w:jc w:val="both"/>
        <w:rPr>
          <w:rFonts w:ascii="Times New Roman" w:eastAsia="Times New Roman" w:hAnsi="Times New Roman" w:cs="Times New Roman"/>
          <w:sz w:val="28"/>
          <w:szCs w:val="28"/>
          <w:lang w:eastAsia="ru-RU"/>
        </w:rPr>
      </w:pPr>
      <w:r w:rsidRPr="00B72ACD">
        <w:rPr>
          <w:rFonts w:ascii="Times New Roman" w:eastAsia="Times New Roman" w:hAnsi="Times New Roman" w:cs="Times New Roman"/>
          <w:sz w:val="28"/>
          <w:szCs w:val="28"/>
          <w:lang w:eastAsia="ru-RU"/>
        </w:rPr>
        <w:t>Для захисту людей від деяких факторів небезпеки, що виникають внаслідок надзвичайних ситуацій у мирний час, та дії засобів ураження в особливий період також використовуються споруди подвійного призначення та найпростіші укриття.</w:t>
      </w:r>
    </w:p>
    <w:p w:rsidR="00B65FF8" w:rsidRPr="00B72ACD" w:rsidRDefault="00B65FF8" w:rsidP="00B65FF8">
      <w:pPr>
        <w:spacing w:after="0" w:line="240" w:lineRule="auto"/>
        <w:ind w:left="284" w:firstLine="283"/>
        <w:jc w:val="both"/>
        <w:rPr>
          <w:rFonts w:ascii="Times New Roman" w:eastAsia="Times New Roman" w:hAnsi="Times New Roman" w:cs="Times New Roman"/>
          <w:sz w:val="28"/>
          <w:szCs w:val="28"/>
          <w:lang w:eastAsia="ru-RU"/>
        </w:rPr>
      </w:pPr>
      <w:r w:rsidRPr="00B72ACD">
        <w:rPr>
          <w:rFonts w:ascii="Times New Roman" w:eastAsia="Times New Roman" w:hAnsi="Times New Roman" w:cs="Times New Roman"/>
          <w:b/>
          <w:sz w:val="28"/>
          <w:szCs w:val="28"/>
          <w:lang w:eastAsia="ru-RU"/>
        </w:rPr>
        <w:t>Споруда подвійного призначення -</w:t>
      </w:r>
      <w:r w:rsidRPr="00B72ACD">
        <w:rPr>
          <w:rFonts w:ascii="Times New Roman" w:eastAsia="Times New Roman" w:hAnsi="Times New Roman" w:cs="Times New Roman"/>
          <w:sz w:val="28"/>
          <w:szCs w:val="28"/>
          <w:lang w:eastAsia="ru-RU"/>
        </w:rPr>
        <w:t xml:space="preserve"> це наземна або підземна споруда, що може бути використана за основним функціональним призначенням і для захисту населення.</w:t>
      </w:r>
    </w:p>
    <w:p w:rsidR="00B65FF8" w:rsidRPr="00B72ACD" w:rsidRDefault="00B65FF8" w:rsidP="00B65FF8">
      <w:pPr>
        <w:spacing w:after="0" w:line="240" w:lineRule="auto"/>
        <w:ind w:left="284" w:firstLine="283"/>
        <w:jc w:val="both"/>
        <w:rPr>
          <w:rFonts w:ascii="Times New Roman" w:hAnsi="Times New Roman" w:cs="Times New Roman"/>
          <w:sz w:val="28"/>
          <w:szCs w:val="28"/>
        </w:rPr>
      </w:pPr>
      <w:r w:rsidRPr="00B72ACD">
        <w:rPr>
          <w:rFonts w:ascii="Times New Roman" w:eastAsia="Times New Roman" w:hAnsi="Times New Roman" w:cs="Times New Roman"/>
          <w:b/>
          <w:sz w:val="28"/>
          <w:szCs w:val="28"/>
          <w:lang w:eastAsia="ru-RU"/>
        </w:rPr>
        <w:t>Найпростіше укриття -</w:t>
      </w:r>
      <w:r w:rsidRPr="00B72ACD">
        <w:rPr>
          <w:rFonts w:ascii="Times New Roman" w:eastAsia="Times New Roman" w:hAnsi="Times New Roman" w:cs="Times New Roman"/>
          <w:sz w:val="28"/>
          <w:szCs w:val="28"/>
          <w:lang w:eastAsia="ru-RU"/>
        </w:rPr>
        <w:t xml:space="preserve"> це фортифікаційна споруда, цокольне або підвальне приміщення, що знижує комбіноване ураження людей від небезпечних наслідків надзвичайних ситуацій, а також від дії засобів ураження в особливий період.</w:t>
      </w:r>
    </w:p>
    <w:p w:rsidR="00B65FF8" w:rsidRDefault="00B65FF8" w:rsidP="00B65FF8">
      <w:pPr>
        <w:spacing w:after="0" w:line="240" w:lineRule="auto"/>
        <w:ind w:left="284" w:firstLine="283"/>
        <w:jc w:val="both"/>
        <w:rPr>
          <w:rFonts w:ascii="Times New Roman" w:hAnsi="Times New Roman" w:cs="Times New Roman"/>
          <w:sz w:val="28"/>
          <w:szCs w:val="28"/>
        </w:rPr>
      </w:pPr>
      <w:r w:rsidRPr="00B72ACD">
        <w:rPr>
          <w:rFonts w:ascii="Times New Roman" w:hAnsi="Times New Roman" w:cs="Times New Roman"/>
          <w:sz w:val="28"/>
          <w:szCs w:val="28"/>
        </w:rPr>
        <w:t xml:space="preserve"> Сховища та протирадіаційні укриття призначені для укриття найбільш працюючої зміни підприємств, установ та організації, які мають завдання на особливий період та забезпечують роботу основних систем житт</w:t>
      </w:r>
      <w:r>
        <w:rPr>
          <w:rFonts w:ascii="Times New Roman" w:hAnsi="Times New Roman" w:cs="Times New Roman"/>
          <w:sz w:val="28"/>
          <w:szCs w:val="28"/>
        </w:rPr>
        <w:t>єзабезпечення населеного пункту, а також хворих, медичного та обслуговуючого персоналу закладів охорони здоров</w:t>
      </w:r>
      <w:r w:rsidRPr="005629A3">
        <w:rPr>
          <w:rFonts w:ascii="Times New Roman" w:hAnsi="Times New Roman" w:cs="Times New Roman"/>
          <w:sz w:val="28"/>
          <w:szCs w:val="28"/>
        </w:rPr>
        <w:t>’</w:t>
      </w:r>
      <w:r>
        <w:rPr>
          <w:rFonts w:ascii="Times New Roman" w:hAnsi="Times New Roman" w:cs="Times New Roman"/>
          <w:sz w:val="28"/>
          <w:szCs w:val="28"/>
        </w:rPr>
        <w:t xml:space="preserve">я. </w:t>
      </w:r>
      <w:r w:rsidRPr="00B72ACD">
        <w:rPr>
          <w:rFonts w:ascii="Times New Roman" w:hAnsi="Times New Roman" w:cs="Times New Roman"/>
          <w:sz w:val="28"/>
          <w:szCs w:val="28"/>
        </w:rPr>
        <w:t xml:space="preserve"> </w:t>
      </w:r>
    </w:p>
    <w:p w:rsidR="00B65FF8" w:rsidRDefault="00B65FF8" w:rsidP="00B65FF8">
      <w:pPr>
        <w:spacing w:after="0" w:line="240" w:lineRule="auto"/>
        <w:ind w:left="284" w:firstLine="283"/>
        <w:jc w:val="both"/>
        <w:rPr>
          <w:rFonts w:ascii="Times New Roman" w:hAnsi="Times New Roman" w:cs="Times New Roman"/>
          <w:sz w:val="28"/>
          <w:szCs w:val="28"/>
        </w:rPr>
      </w:pPr>
      <w:r>
        <w:rPr>
          <w:rFonts w:ascii="Times New Roman" w:hAnsi="Times New Roman" w:cs="Times New Roman"/>
          <w:sz w:val="28"/>
          <w:szCs w:val="28"/>
        </w:rPr>
        <w:t xml:space="preserve">Укриття інших категорій населення заплановано у підвальних, полу підвальних та інших заглиблених приміщеннях які є на території </w:t>
      </w:r>
      <w:r w:rsidRPr="00B72ACD">
        <w:rPr>
          <w:rFonts w:ascii="Times New Roman" w:hAnsi="Times New Roman" w:cs="Times New Roman"/>
          <w:sz w:val="28"/>
          <w:szCs w:val="28"/>
        </w:rPr>
        <w:t xml:space="preserve"> </w:t>
      </w:r>
      <w:r>
        <w:rPr>
          <w:rFonts w:ascii="Times New Roman" w:hAnsi="Times New Roman" w:cs="Times New Roman"/>
          <w:sz w:val="28"/>
          <w:szCs w:val="28"/>
        </w:rPr>
        <w:t>територіальної громади.</w:t>
      </w:r>
    </w:p>
    <w:p w:rsidR="00B65FF8" w:rsidRDefault="00B65FF8" w:rsidP="00B65FF8">
      <w:pPr>
        <w:spacing w:after="0" w:line="240" w:lineRule="auto"/>
        <w:ind w:left="284"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Працівники </w:t>
      </w:r>
      <w:r w:rsidR="006D4254">
        <w:rPr>
          <w:rFonts w:ascii="Times New Roman" w:hAnsi="Times New Roman" w:cs="Times New Roman"/>
          <w:sz w:val="28"/>
          <w:szCs w:val="28"/>
        </w:rPr>
        <w:t>суб’єктів</w:t>
      </w:r>
      <w:r>
        <w:rPr>
          <w:rFonts w:ascii="Times New Roman" w:hAnsi="Times New Roman" w:cs="Times New Roman"/>
          <w:sz w:val="28"/>
          <w:szCs w:val="28"/>
        </w:rPr>
        <w:t xml:space="preserve"> господарювання у роб</w:t>
      </w:r>
      <w:r w:rsidR="006D4254">
        <w:rPr>
          <w:rFonts w:ascii="Times New Roman" w:hAnsi="Times New Roman" w:cs="Times New Roman"/>
          <w:sz w:val="28"/>
          <w:szCs w:val="28"/>
        </w:rPr>
        <w:t>очий час укриваються</w:t>
      </w:r>
      <w:r>
        <w:rPr>
          <w:rFonts w:ascii="Times New Roman" w:hAnsi="Times New Roman" w:cs="Times New Roman"/>
          <w:sz w:val="28"/>
          <w:szCs w:val="28"/>
        </w:rPr>
        <w:t xml:space="preserve"> за планами керівників за місцем роботи.</w:t>
      </w:r>
    </w:p>
    <w:p w:rsidR="00B65FF8" w:rsidRDefault="00B65FF8" w:rsidP="00B65FF8">
      <w:pPr>
        <w:spacing w:after="0" w:line="240" w:lineRule="auto"/>
        <w:ind w:left="284" w:firstLine="283"/>
        <w:jc w:val="both"/>
        <w:rPr>
          <w:rFonts w:ascii="Times New Roman" w:hAnsi="Times New Roman" w:cs="Times New Roman"/>
          <w:sz w:val="28"/>
          <w:szCs w:val="28"/>
        </w:rPr>
      </w:pPr>
      <w:r>
        <w:rPr>
          <w:rFonts w:ascii="Times New Roman" w:hAnsi="Times New Roman" w:cs="Times New Roman"/>
          <w:sz w:val="28"/>
          <w:szCs w:val="28"/>
        </w:rPr>
        <w:t>Для захисту непрацюючого населення використовується наявний фонд підвальних приміщень житлових будинків.</w:t>
      </w:r>
    </w:p>
    <w:p w:rsidR="00B65FF8" w:rsidRDefault="00B65FF8" w:rsidP="00B65FF8">
      <w:pPr>
        <w:spacing w:after="0" w:line="240" w:lineRule="auto"/>
        <w:ind w:left="284" w:firstLine="283"/>
        <w:jc w:val="both"/>
        <w:rPr>
          <w:rFonts w:ascii="Times New Roman" w:hAnsi="Times New Roman" w:cs="Times New Roman"/>
          <w:sz w:val="28"/>
          <w:szCs w:val="28"/>
        </w:rPr>
      </w:pPr>
      <w:r>
        <w:rPr>
          <w:rFonts w:ascii="Times New Roman" w:hAnsi="Times New Roman" w:cs="Times New Roman"/>
          <w:sz w:val="28"/>
          <w:szCs w:val="28"/>
        </w:rPr>
        <w:t>Мешканці приватного сектору укриваються у власних заглиблених приміщеннях (погреби, підвали тощо).</w:t>
      </w:r>
    </w:p>
    <w:p w:rsidR="00B65FF8" w:rsidRPr="00B72ACD" w:rsidRDefault="00B65FF8" w:rsidP="00B65FF8">
      <w:pPr>
        <w:spacing w:after="0" w:line="240" w:lineRule="auto"/>
        <w:ind w:left="284" w:firstLine="283"/>
        <w:jc w:val="both"/>
        <w:rPr>
          <w:rFonts w:ascii="Times New Roman" w:hAnsi="Times New Roman" w:cs="Times New Roman"/>
          <w:sz w:val="28"/>
          <w:szCs w:val="28"/>
        </w:rPr>
      </w:pPr>
      <w:r>
        <w:rPr>
          <w:rFonts w:ascii="Times New Roman" w:hAnsi="Times New Roman" w:cs="Times New Roman"/>
          <w:sz w:val="28"/>
          <w:szCs w:val="28"/>
        </w:rPr>
        <w:t>У разі відсутності власних підвальних приміщень в багатоквартирних житлових будинках – укриття населення заплановано у підвальних приміщеннях будинків, які розташовані поруч і мають можливість по площі прийняти додаткове населення.</w:t>
      </w:r>
    </w:p>
    <w:p w:rsidR="00B65FF8" w:rsidRPr="009F7787" w:rsidRDefault="00B65FF8" w:rsidP="00B65FF8">
      <w:pPr>
        <w:spacing w:after="0" w:line="240" w:lineRule="auto"/>
        <w:ind w:left="284" w:firstLine="283"/>
        <w:jc w:val="both"/>
        <w:rPr>
          <w:rFonts w:ascii="Times New Roman" w:hAnsi="Times New Roman" w:cs="Times New Roman"/>
          <w:sz w:val="28"/>
          <w:szCs w:val="28"/>
        </w:rPr>
      </w:pPr>
      <w:r w:rsidRPr="00B72ACD">
        <w:rPr>
          <w:rFonts w:ascii="Times New Roman" w:hAnsi="Times New Roman" w:cs="Times New Roman"/>
          <w:sz w:val="28"/>
          <w:szCs w:val="28"/>
        </w:rPr>
        <w:t>Захисні споруди</w:t>
      </w:r>
      <w:r w:rsidRPr="005629A3">
        <w:rPr>
          <w:rFonts w:ascii="Times New Roman" w:hAnsi="Times New Roman" w:cs="Times New Roman"/>
          <w:sz w:val="28"/>
          <w:szCs w:val="28"/>
        </w:rPr>
        <w:t xml:space="preserve"> повинні приводитись у готовніст</w:t>
      </w:r>
      <w:r w:rsidRPr="00B72ACD">
        <w:rPr>
          <w:rFonts w:ascii="Times New Roman" w:hAnsi="Times New Roman" w:cs="Times New Roman"/>
          <w:sz w:val="28"/>
          <w:szCs w:val="28"/>
        </w:rPr>
        <w:t xml:space="preserve">ь до прийому населення, яке укривається, у термін, який не перевищує </w:t>
      </w:r>
      <w:r w:rsidR="006D4254">
        <w:rPr>
          <w:rFonts w:ascii="Times New Roman" w:hAnsi="Times New Roman" w:cs="Times New Roman"/>
          <w:sz w:val="28"/>
          <w:szCs w:val="28"/>
        </w:rPr>
        <w:t>24</w:t>
      </w:r>
      <w:r w:rsidRPr="00B72ACD">
        <w:rPr>
          <w:rFonts w:ascii="Times New Roman" w:hAnsi="Times New Roman" w:cs="Times New Roman"/>
          <w:sz w:val="28"/>
          <w:szCs w:val="28"/>
        </w:rPr>
        <w:t xml:space="preserve"> годин</w:t>
      </w:r>
      <w:r w:rsidR="006D4254">
        <w:rPr>
          <w:rFonts w:ascii="Times New Roman" w:hAnsi="Times New Roman" w:cs="Times New Roman"/>
          <w:sz w:val="28"/>
          <w:szCs w:val="28"/>
        </w:rPr>
        <w:t>и</w:t>
      </w:r>
      <w:r w:rsidRPr="00B72ACD">
        <w:rPr>
          <w:rFonts w:ascii="Times New Roman" w:hAnsi="Times New Roman" w:cs="Times New Roman"/>
          <w:sz w:val="28"/>
          <w:szCs w:val="28"/>
        </w:rPr>
        <w:t xml:space="preserve">. </w:t>
      </w:r>
      <w:r w:rsidRPr="009F7787">
        <w:rPr>
          <w:rFonts w:ascii="Times New Roman" w:hAnsi="Times New Roman" w:cs="Times New Roman"/>
          <w:sz w:val="28"/>
          <w:szCs w:val="28"/>
        </w:rPr>
        <w:t>Для укриття населення в місті створено фонд захисних споруд цивільного захисту в якому на обліку знаходиться 116 ЗСЦЗ, які перебувають на утриманні підприємств, установ та організацій різних форм власності та підпорядкування, з них 84 сховища,</w:t>
      </w:r>
      <w:r w:rsidR="006D4254">
        <w:rPr>
          <w:rFonts w:ascii="Times New Roman" w:hAnsi="Times New Roman" w:cs="Times New Roman"/>
          <w:sz w:val="28"/>
          <w:szCs w:val="28"/>
        </w:rPr>
        <w:t xml:space="preserve"> 32 протирадіаційних укриття, 22</w:t>
      </w:r>
      <w:r w:rsidR="00A35663">
        <w:rPr>
          <w:rFonts w:ascii="Times New Roman" w:hAnsi="Times New Roman" w:cs="Times New Roman"/>
          <w:sz w:val="28"/>
          <w:szCs w:val="28"/>
        </w:rPr>
        <w:t xml:space="preserve"> найпростіших укриття</w:t>
      </w:r>
      <w:r w:rsidRPr="009F7787">
        <w:rPr>
          <w:rFonts w:ascii="Times New Roman" w:hAnsi="Times New Roman" w:cs="Times New Roman"/>
          <w:sz w:val="28"/>
          <w:szCs w:val="28"/>
        </w:rPr>
        <w:t xml:space="preserve"> та </w:t>
      </w:r>
      <w:r w:rsidR="006D4254">
        <w:rPr>
          <w:rFonts w:ascii="Times New Roman" w:hAnsi="Times New Roman" w:cs="Times New Roman"/>
          <w:sz w:val="28"/>
          <w:szCs w:val="28"/>
        </w:rPr>
        <w:t>657</w:t>
      </w:r>
      <w:r w:rsidRPr="009F7787">
        <w:rPr>
          <w:rFonts w:ascii="Times New Roman" w:hAnsi="Times New Roman" w:cs="Times New Roman"/>
          <w:sz w:val="28"/>
          <w:szCs w:val="28"/>
        </w:rPr>
        <w:t xml:space="preserve"> підвальних приміщень. Інформація по фонду захисних споруд цивільного захисту та їх адреси, в т.ч. найпростіших укриттів (підвальних приміщень), розміщена на офіційному сайті Кременчуцької міської ради на сторінці </w:t>
      </w:r>
      <w:r w:rsidR="00132551">
        <w:rPr>
          <w:rFonts w:ascii="Times New Roman" w:hAnsi="Times New Roman" w:cs="Times New Roman"/>
          <w:sz w:val="28"/>
          <w:szCs w:val="28"/>
        </w:rPr>
        <w:t>Департаменту</w:t>
      </w:r>
      <w:r w:rsidRPr="009F7787">
        <w:rPr>
          <w:rFonts w:ascii="Times New Roman" w:hAnsi="Times New Roman" w:cs="Times New Roman"/>
          <w:sz w:val="28"/>
          <w:szCs w:val="28"/>
        </w:rPr>
        <w:t xml:space="preserve"> з питань цивільного захисту населення</w:t>
      </w:r>
      <w:r w:rsidR="00132551">
        <w:rPr>
          <w:rFonts w:ascii="Times New Roman" w:hAnsi="Times New Roman" w:cs="Times New Roman"/>
          <w:sz w:val="28"/>
          <w:szCs w:val="28"/>
        </w:rPr>
        <w:t xml:space="preserve"> та оборонної роботи</w:t>
      </w:r>
      <w:r w:rsidRPr="009F7787">
        <w:rPr>
          <w:rFonts w:ascii="Times New Roman" w:hAnsi="Times New Roman" w:cs="Times New Roman"/>
          <w:sz w:val="28"/>
          <w:szCs w:val="28"/>
        </w:rPr>
        <w:t xml:space="preserve"> в розділі ”Захисні споруди”.</w:t>
      </w:r>
    </w:p>
    <w:p w:rsidR="00132551" w:rsidRDefault="00132551" w:rsidP="00B65FF8">
      <w:pPr>
        <w:spacing w:after="0" w:line="240" w:lineRule="auto"/>
        <w:ind w:left="284" w:firstLine="283"/>
        <w:jc w:val="both"/>
        <w:rPr>
          <w:rFonts w:ascii="Times New Roman" w:hAnsi="Times New Roman" w:cs="Times New Roman"/>
          <w:sz w:val="28"/>
          <w:szCs w:val="28"/>
        </w:rPr>
      </w:pPr>
      <w:r>
        <w:rPr>
          <w:noProof/>
        </w:rPr>
        <w:drawing>
          <wp:anchor distT="0" distB="0" distL="114300" distR="114300" simplePos="0" relativeHeight="251658240" behindDoc="1" locked="0" layoutInCell="1" allowOverlap="1" wp14:anchorId="00B9DEF4">
            <wp:simplePos x="0" y="0"/>
            <wp:positionH relativeFrom="column">
              <wp:posOffset>4326255</wp:posOffset>
            </wp:positionH>
            <wp:positionV relativeFrom="paragraph">
              <wp:posOffset>10160</wp:posOffset>
            </wp:positionV>
            <wp:extent cx="2156460" cy="21564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6460" cy="2156460"/>
                    </a:xfrm>
                    <a:prstGeom prst="rect">
                      <a:avLst/>
                    </a:prstGeom>
                  </pic:spPr>
                </pic:pic>
              </a:graphicData>
            </a:graphic>
            <wp14:sizeRelH relativeFrom="page">
              <wp14:pctWidth>0</wp14:pctWidth>
            </wp14:sizeRelH>
            <wp14:sizeRelV relativeFrom="page">
              <wp14:pctHeight>0</wp14:pctHeight>
            </wp14:sizeRelV>
          </wp:anchor>
        </w:drawing>
      </w:r>
      <w:r w:rsidR="00B65FF8" w:rsidRPr="00B72ACD">
        <w:rPr>
          <w:rFonts w:ascii="Times New Roman" w:hAnsi="Times New Roman" w:cs="Times New Roman"/>
          <w:sz w:val="28"/>
          <w:szCs w:val="28"/>
          <w:shd w:val="clear" w:color="auto" w:fill="FFFFFF"/>
        </w:rPr>
        <w:t>А також на сайті пошукової системи мережі Інтернет ”</w:t>
      </w:r>
      <w:proofErr w:type="spellStart"/>
      <w:r w:rsidR="00B65FF8" w:rsidRPr="00B72ACD">
        <w:rPr>
          <w:rFonts w:ascii="Times New Roman" w:hAnsi="Times New Roman" w:cs="Times New Roman"/>
          <w:sz w:val="28"/>
          <w:szCs w:val="28"/>
          <w:shd w:val="clear" w:color="auto" w:fill="FFFFFF"/>
        </w:rPr>
        <w:t>Google</w:t>
      </w:r>
      <w:proofErr w:type="spellEnd"/>
      <w:r w:rsidR="00B65FF8" w:rsidRPr="00B72ACD">
        <w:rPr>
          <w:rFonts w:ascii="Times New Roman" w:hAnsi="Times New Roman" w:cs="Times New Roman"/>
          <w:sz w:val="28"/>
          <w:szCs w:val="28"/>
          <w:shd w:val="clear" w:color="auto" w:fill="FFFFFF"/>
        </w:rPr>
        <w:t>” за</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штрихкодом</w:t>
      </w:r>
      <w:proofErr w:type="spellEnd"/>
      <w:r>
        <w:rPr>
          <w:rFonts w:ascii="Times New Roman" w:hAnsi="Times New Roman" w:cs="Times New Roman"/>
          <w:sz w:val="28"/>
          <w:szCs w:val="28"/>
          <w:shd w:val="clear" w:color="auto" w:fill="FFFFFF"/>
        </w:rPr>
        <w:t xml:space="preserve"> </w:t>
      </w:r>
      <w:r w:rsidR="00B65FF8" w:rsidRPr="00B72AC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або </w:t>
      </w:r>
      <w:r w:rsidR="00B65FF8" w:rsidRPr="00B72ACD">
        <w:rPr>
          <w:rFonts w:ascii="Times New Roman" w:hAnsi="Times New Roman" w:cs="Times New Roman"/>
          <w:sz w:val="28"/>
          <w:szCs w:val="28"/>
          <w:shd w:val="clear" w:color="auto" w:fill="FFFFFF"/>
        </w:rPr>
        <w:t>посиланням</w:t>
      </w:r>
      <w:r w:rsidR="00B65FF8" w:rsidRPr="00B3141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hyperlink r:id="rId7" w:history="1">
        <w:r w:rsidRPr="00B4740D">
          <w:rPr>
            <w:rStyle w:val="aa"/>
            <w:rFonts w:ascii="Times New Roman" w:hAnsi="Times New Roman" w:cs="Times New Roman"/>
            <w:sz w:val="28"/>
            <w:szCs w:val="28"/>
          </w:rPr>
          <w:t>https://www.google.com/maps/d/u/0/viewer?mid=10wBVAAKCTHdPXYODiUbhjTTrJoY&amp;ll=49.06529270000002%2C33.405291300000016&amp;z=18</w:t>
        </w:r>
      </w:hyperlink>
      <w:r w:rsidR="00B65FF8" w:rsidRPr="00B3141D">
        <w:rPr>
          <w:rFonts w:ascii="Times New Roman" w:hAnsi="Times New Roman" w:cs="Times New Roman"/>
          <w:sz w:val="28"/>
          <w:szCs w:val="28"/>
        </w:rPr>
        <w:t>,</w:t>
      </w:r>
    </w:p>
    <w:p w:rsidR="00B65FF8" w:rsidRPr="00B72ACD" w:rsidRDefault="00B65FF8" w:rsidP="00B65FF8">
      <w:pPr>
        <w:spacing w:after="0" w:line="240" w:lineRule="auto"/>
        <w:ind w:left="284" w:firstLine="283"/>
        <w:jc w:val="both"/>
        <w:rPr>
          <w:rFonts w:ascii="Times New Roman" w:hAnsi="Times New Roman" w:cs="Times New Roman"/>
          <w:sz w:val="28"/>
          <w:szCs w:val="28"/>
        </w:rPr>
      </w:pPr>
      <w:r>
        <w:rPr>
          <w:rFonts w:ascii="Times New Roman" w:hAnsi="Times New Roman" w:cs="Times New Roman"/>
          <w:sz w:val="28"/>
          <w:szCs w:val="28"/>
          <w:shd w:val="clear" w:color="auto" w:fill="FFFFFF"/>
        </w:rPr>
        <w:t>в розділі – «</w:t>
      </w:r>
      <w:r w:rsidRPr="00B72ACD">
        <w:rPr>
          <w:rFonts w:ascii="Times New Roman" w:hAnsi="Times New Roman" w:cs="Times New Roman"/>
          <w:sz w:val="28"/>
          <w:szCs w:val="28"/>
          <w:shd w:val="clear" w:color="auto" w:fill="FFFFFF"/>
        </w:rPr>
        <w:t>За</w:t>
      </w:r>
      <w:r>
        <w:rPr>
          <w:rFonts w:ascii="Times New Roman" w:hAnsi="Times New Roman" w:cs="Times New Roman"/>
          <w:sz w:val="28"/>
          <w:szCs w:val="28"/>
          <w:shd w:val="clear" w:color="auto" w:fill="FFFFFF"/>
        </w:rPr>
        <w:t>хисні споруди</w:t>
      </w:r>
      <w:r w:rsidRPr="00B72ACD">
        <w:rPr>
          <w:rFonts w:ascii="Times New Roman" w:hAnsi="Times New Roman" w:cs="Times New Roman"/>
          <w:sz w:val="28"/>
          <w:szCs w:val="28"/>
          <w:shd w:val="clear" w:color="auto" w:fill="FFFFFF"/>
        </w:rPr>
        <w:t>» розміщені інформаційні матеріали розташування захисних споруд цивільного захисту міста на  карті з адресам їх розташування.</w:t>
      </w:r>
    </w:p>
    <w:p w:rsidR="00B65FF8" w:rsidRPr="006D4254" w:rsidRDefault="00B65FF8" w:rsidP="00B65FF8">
      <w:pPr>
        <w:spacing w:after="0" w:line="240" w:lineRule="auto"/>
        <w:ind w:left="284" w:firstLine="283"/>
        <w:jc w:val="both"/>
        <w:rPr>
          <w:rFonts w:ascii="PermianSerifTypeface" w:eastAsia="Times New Roman" w:hAnsi="PermianSerifTypeface" w:cs="Times New Roman"/>
          <w:color w:val="1F1F26"/>
          <w:sz w:val="28"/>
          <w:szCs w:val="28"/>
          <w:lang w:eastAsia="ru-RU"/>
        </w:rPr>
      </w:pPr>
      <w:r w:rsidRPr="006D4254">
        <w:rPr>
          <w:rFonts w:ascii="Times New Roman" w:hAnsi="Times New Roman" w:cs="Times New Roman"/>
          <w:sz w:val="28"/>
          <w:szCs w:val="28"/>
        </w:rPr>
        <w:t xml:space="preserve"> </w:t>
      </w:r>
      <w:r w:rsidRPr="006D4254">
        <w:rPr>
          <w:rFonts w:ascii="PermianSerifTypeface" w:eastAsia="Times New Roman" w:hAnsi="PermianSerifTypeface" w:cs="Times New Roman"/>
          <w:color w:val="1F1F26"/>
          <w:sz w:val="28"/>
          <w:szCs w:val="28"/>
          <w:lang w:eastAsia="ru-RU"/>
        </w:rPr>
        <w:t xml:space="preserve">Балансоутримувачі, </w:t>
      </w:r>
      <w:r w:rsidRPr="006D4254">
        <w:rPr>
          <w:rFonts w:ascii="Times New Roman" w:eastAsia="Calibri" w:hAnsi="Times New Roman" w:cs="Times New Roman"/>
          <w:sz w:val="28"/>
          <w:szCs w:val="28"/>
        </w:rPr>
        <w:t>співвласники багато</w:t>
      </w:r>
      <w:r w:rsidR="00132551">
        <w:rPr>
          <w:rFonts w:ascii="Times New Roman" w:eastAsia="Calibri" w:hAnsi="Times New Roman" w:cs="Times New Roman"/>
          <w:sz w:val="28"/>
          <w:szCs w:val="28"/>
        </w:rPr>
        <w:t>-</w:t>
      </w:r>
      <w:r w:rsidRPr="006D4254">
        <w:rPr>
          <w:rFonts w:ascii="Times New Roman" w:eastAsia="Calibri" w:hAnsi="Times New Roman" w:cs="Times New Roman"/>
          <w:sz w:val="28"/>
          <w:szCs w:val="28"/>
        </w:rPr>
        <w:t>квартирних будинків,</w:t>
      </w:r>
      <w:r w:rsidRPr="006D4254">
        <w:rPr>
          <w:rFonts w:ascii="PermianSerifTypeface" w:eastAsia="Times New Roman" w:hAnsi="PermianSerifTypeface" w:cs="Times New Roman"/>
          <w:color w:val="1F1F26"/>
          <w:sz w:val="28"/>
          <w:szCs w:val="28"/>
          <w:lang w:eastAsia="ru-RU"/>
        </w:rPr>
        <w:t xml:space="preserve"> управителі та власники підвальних приміщень житлових будинків за необхідності забезпечують вільний доступ, належний санітарний та протипожежний стан даних приміщень для укриття населення.</w:t>
      </w:r>
    </w:p>
    <w:p w:rsidR="00B65FF8" w:rsidRPr="00016EF0" w:rsidRDefault="00B65FF8" w:rsidP="00B65FF8">
      <w:pPr>
        <w:spacing w:after="0" w:line="240" w:lineRule="auto"/>
        <w:ind w:left="284" w:firstLine="283"/>
        <w:jc w:val="both"/>
        <w:rPr>
          <w:rFonts w:ascii="Times New Roman" w:eastAsia="Calibri" w:hAnsi="Times New Roman" w:cs="Times New Roman"/>
          <w:sz w:val="28"/>
          <w:szCs w:val="28"/>
        </w:rPr>
      </w:pPr>
      <w:r w:rsidRPr="00016EF0">
        <w:rPr>
          <w:rFonts w:ascii="Times New Roman" w:eastAsia="Calibri" w:hAnsi="Times New Roman" w:cs="Times New Roman"/>
          <w:sz w:val="28"/>
          <w:szCs w:val="28"/>
        </w:rPr>
        <w:t xml:space="preserve">При реальній загрозі ведення бойових дій, органи виконавчої влади, органи місцевого самоврядування через місцеві засоби масової інформації заздалегідь інформують цивільне населення та співвласників багатоквартирних будинків, щодо необхідності власними силами дообладнання підвальних приміщень житлових будинків, в яких воно проживає (або найближчих до них), місцями для сидіння, герметизації віконних та дверних отворів. </w:t>
      </w:r>
    </w:p>
    <w:p w:rsidR="00B65FF8" w:rsidRPr="00016EF0" w:rsidRDefault="00B65FF8" w:rsidP="00B65FF8">
      <w:pPr>
        <w:widowControl w:val="0"/>
        <w:spacing w:after="0" w:line="240" w:lineRule="auto"/>
        <w:ind w:left="284" w:firstLine="283"/>
        <w:jc w:val="both"/>
        <w:rPr>
          <w:rFonts w:ascii="Times New Roman" w:eastAsia="Calibri" w:hAnsi="Times New Roman" w:cs="Times New Roman"/>
          <w:sz w:val="28"/>
          <w:szCs w:val="28"/>
        </w:rPr>
      </w:pPr>
      <w:r w:rsidRPr="00016EF0">
        <w:rPr>
          <w:rFonts w:ascii="Times New Roman" w:eastAsia="Calibri" w:hAnsi="Times New Roman" w:cs="Times New Roman"/>
          <w:sz w:val="28"/>
          <w:szCs w:val="28"/>
        </w:rPr>
        <w:t>Життя населення багато в чому залежить від їх вправних та правильних дій в разі виникнення загрози нападу противника та за сигналами оповіщення цивільного захисту.</w:t>
      </w:r>
    </w:p>
    <w:p w:rsidR="00B65FF8" w:rsidRPr="002E6CEA" w:rsidRDefault="00B65FF8" w:rsidP="00B65FF8">
      <w:pPr>
        <w:shd w:val="clear" w:color="auto" w:fill="FFFFFF"/>
        <w:spacing w:after="0" w:line="240" w:lineRule="auto"/>
        <w:ind w:left="284" w:firstLine="283"/>
        <w:jc w:val="both"/>
        <w:rPr>
          <w:rFonts w:ascii="PermianSerifTypeface" w:eastAsia="Times New Roman" w:hAnsi="PermianSerifTypeface" w:cs="Times New Roman"/>
          <w:color w:val="1F1F26"/>
          <w:sz w:val="27"/>
          <w:szCs w:val="27"/>
          <w:lang w:eastAsia="ru-RU"/>
        </w:rPr>
      </w:pPr>
    </w:p>
    <w:p w:rsidR="00B65FF8" w:rsidRPr="00B72ACD" w:rsidRDefault="00B65FF8" w:rsidP="00B65FF8">
      <w:pPr>
        <w:pStyle w:val="1"/>
        <w:spacing w:line="240" w:lineRule="auto"/>
        <w:ind w:left="284" w:firstLine="283"/>
        <w:jc w:val="both"/>
        <w:rPr>
          <w:rFonts w:ascii="Times New Roman" w:hAnsi="Times New Roman" w:cs="Times New Roman"/>
          <w:sz w:val="28"/>
          <w:szCs w:val="28"/>
        </w:rPr>
      </w:pPr>
      <w:r w:rsidRPr="00B72ACD">
        <w:rPr>
          <w:rFonts w:ascii="Times New Roman" w:hAnsi="Times New Roman" w:cs="Times New Roman"/>
          <w:b/>
          <w:sz w:val="28"/>
          <w:szCs w:val="28"/>
        </w:rPr>
        <w:t>Під час загрози нападу противника</w:t>
      </w:r>
      <w:r w:rsidRPr="00B72ACD">
        <w:rPr>
          <w:rFonts w:ascii="Times New Roman" w:hAnsi="Times New Roman" w:cs="Times New Roman"/>
          <w:sz w:val="28"/>
          <w:szCs w:val="28"/>
        </w:rPr>
        <w:t xml:space="preserve"> ввімкніть та постійно тримайте ввімкненими телевізори та радіоприймачі. Через ці канали будуть передаватися розпорядження та сигнали оповіщення цивільного захисту та рекомендації щодо дій в цій ситуації.</w:t>
      </w:r>
    </w:p>
    <w:p w:rsidR="00B65FF8" w:rsidRPr="00B72ACD" w:rsidRDefault="00B65FF8" w:rsidP="00B65FF8">
      <w:pPr>
        <w:pStyle w:val="1"/>
        <w:spacing w:line="240" w:lineRule="auto"/>
        <w:ind w:left="284" w:firstLine="283"/>
        <w:jc w:val="both"/>
        <w:rPr>
          <w:rFonts w:ascii="Times New Roman" w:hAnsi="Times New Roman" w:cs="Times New Roman"/>
          <w:sz w:val="28"/>
          <w:szCs w:val="28"/>
        </w:rPr>
      </w:pPr>
      <w:r w:rsidRPr="00B72ACD">
        <w:rPr>
          <w:rFonts w:ascii="Times New Roman" w:hAnsi="Times New Roman" w:cs="Times New Roman"/>
          <w:sz w:val="28"/>
          <w:szCs w:val="28"/>
        </w:rPr>
        <w:lastRenderedPageBreak/>
        <w:t xml:space="preserve"> Завчасно</w:t>
      </w:r>
      <w:r w:rsidRPr="00B72ACD">
        <w:rPr>
          <w:rFonts w:ascii="Times New Roman" w:hAnsi="Times New Roman" w:cs="Times New Roman"/>
          <w:b/>
          <w:sz w:val="28"/>
          <w:szCs w:val="28"/>
        </w:rPr>
        <w:t xml:space="preserve"> </w:t>
      </w:r>
      <w:r w:rsidRPr="00B72ACD">
        <w:rPr>
          <w:rFonts w:ascii="Times New Roman" w:hAnsi="Times New Roman" w:cs="Times New Roman"/>
          <w:sz w:val="28"/>
          <w:szCs w:val="28"/>
        </w:rPr>
        <w:t xml:space="preserve">зберіть речі (постільну білизну, натільну білизну, одежу, документи </w:t>
      </w:r>
      <w:r w:rsidRPr="00FF1D25">
        <w:rPr>
          <w:rFonts w:ascii="Times New Roman" w:hAnsi="Times New Roman" w:cs="Times New Roman"/>
          <w:sz w:val="28"/>
          <w:szCs w:val="28"/>
        </w:rPr>
        <w:t>(паспорт, диплом, свідоцтва про народження, шлюб та освіту, інші важливі документи)</w:t>
      </w:r>
      <w:r w:rsidRPr="00B72ACD">
        <w:rPr>
          <w:rFonts w:ascii="Times New Roman" w:hAnsi="Times New Roman" w:cs="Times New Roman"/>
          <w:sz w:val="28"/>
          <w:szCs w:val="28"/>
        </w:rPr>
        <w:t>, гроші, запас харчів та води на дві доби, засоби індивідуального захисту, аптечку) і тримайте їх у доступному місці, біля виходу з квартири (приватного будинку).</w:t>
      </w:r>
    </w:p>
    <w:p w:rsidR="00B65FF8" w:rsidRPr="00B72ACD" w:rsidRDefault="00B65FF8" w:rsidP="00B65FF8">
      <w:pPr>
        <w:pStyle w:val="1"/>
        <w:spacing w:line="240" w:lineRule="auto"/>
        <w:ind w:left="284" w:firstLine="283"/>
        <w:jc w:val="both"/>
        <w:rPr>
          <w:rFonts w:ascii="Times New Roman" w:hAnsi="Times New Roman" w:cs="Times New Roman"/>
          <w:sz w:val="28"/>
          <w:szCs w:val="28"/>
        </w:rPr>
      </w:pPr>
      <w:r w:rsidRPr="00FF1D25">
        <w:rPr>
          <w:rFonts w:ascii="Times New Roman" w:hAnsi="Times New Roman" w:cs="Times New Roman"/>
          <w:sz w:val="28"/>
          <w:szCs w:val="28"/>
        </w:rPr>
        <w:t>Після збору речей, що вище названі, та підготовки дітей візьміть участь у підготовці укриття для себе та своєї родини (підвалу або іншого найпростішого укриття), якщо для Вас не визначено місце укриття у захисній споруді.</w:t>
      </w:r>
    </w:p>
    <w:p w:rsidR="00B65FF8" w:rsidRPr="00B72ACD" w:rsidRDefault="00B65FF8" w:rsidP="00B65FF8">
      <w:pPr>
        <w:spacing w:after="0" w:line="240" w:lineRule="auto"/>
        <w:ind w:left="284" w:firstLine="283"/>
        <w:jc w:val="both"/>
        <w:rPr>
          <w:rFonts w:ascii="Times New Roman" w:hAnsi="Times New Roman" w:cs="Times New Roman"/>
          <w:sz w:val="28"/>
          <w:szCs w:val="28"/>
          <w:shd w:val="clear" w:color="auto" w:fill="FFFFFF"/>
        </w:rPr>
      </w:pPr>
      <w:r w:rsidRPr="00B72ACD">
        <w:rPr>
          <w:rFonts w:ascii="Times New Roman" w:hAnsi="Times New Roman" w:cs="Times New Roman"/>
          <w:sz w:val="28"/>
          <w:szCs w:val="28"/>
          <w:shd w:val="clear" w:color="auto" w:fill="FFFFFF"/>
        </w:rPr>
        <w:t xml:space="preserve">Залишаючи квартиру, місце роботи необхідно вимкнути освітлювальні та нагрівальні прилади, закрити водопровідні та газові крани, вікна і двері. </w:t>
      </w:r>
    </w:p>
    <w:p w:rsidR="00B65FF8" w:rsidRPr="00B72ACD" w:rsidRDefault="00B65FF8" w:rsidP="00B65FF8">
      <w:pPr>
        <w:pStyle w:val="1"/>
        <w:spacing w:line="240" w:lineRule="auto"/>
        <w:ind w:left="284" w:firstLine="283"/>
        <w:jc w:val="both"/>
        <w:rPr>
          <w:rFonts w:ascii="Times New Roman" w:hAnsi="Times New Roman" w:cs="Times New Roman"/>
          <w:sz w:val="28"/>
          <w:szCs w:val="28"/>
        </w:rPr>
      </w:pPr>
    </w:p>
    <w:p w:rsidR="00B65FF8" w:rsidRDefault="00B65FF8" w:rsidP="00132551">
      <w:pPr>
        <w:pStyle w:val="1"/>
        <w:spacing w:line="240" w:lineRule="auto"/>
        <w:ind w:left="284" w:firstLine="283"/>
        <w:jc w:val="center"/>
        <w:rPr>
          <w:rFonts w:ascii="Times New Roman" w:hAnsi="Times New Roman" w:cs="Times New Roman"/>
          <w:b/>
          <w:sz w:val="28"/>
          <w:szCs w:val="28"/>
        </w:rPr>
      </w:pPr>
      <w:r w:rsidRPr="00B72ACD">
        <w:rPr>
          <w:rFonts w:ascii="Times New Roman" w:hAnsi="Times New Roman" w:cs="Times New Roman"/>
          <w:b/>
          <w:sz w:val="28"/>
          <w:szCs w:val="28"/>
        </w:rPr>
        <w:t>Дії населення за сигналами оповіщення цивільного захисту:</w:t>
      </w:r>
    </w:p>
    <w:p w:rsidR="00B65FF8" w:rsidRPr="00FF1D25" w:rsidRDefault="00B65FF8" w:rsidP="00B65FF8">
      <w:pPr>
        <w:pStyle w:val="1"/>
        <w:spacing w:line="240" w:lineRule="auto"/>
        <w:ind w:left="284" w:firstLine="283"/>
        <w:jc w:val="both"/>
        <w:rPr>
          <w:rFonts w:ascii="Times New Roman" w:hAnsi="Times New Roman" w:cs="Times New Roman"/>
          <w:sz w:val="28"/>
          <w:szCs w:val="28"/>
        </w:rPr>
      </w:pPr>
      <w:r w:rsidRPr="00FF1D25">
        <w:rPr>
          <w:rFonts w:ascii="Times New Roman" w:hAnsi="Times New Roman" w:cs="Times New Roman"/>
          <w:b/>
          <w:sz w:val="28"/>
          <w:szCs w:val="28"/>
        </w:rPr>
        <w:t>«ПОВІТРЯНА ТРИВОГА»</w:t>
      </w:r>
      <w:r w:rsidRPr="00FF1D25">
        <w:rPr>
          <w:rFonts w:ascii="Times New Roman" w:hAnsi="Times New Roman" w:cs="Times New Roman"/>
          <w:sz w:val="28"/>
          <w:szCs w:val="28"/>
        </w:rPr>
        <w:t xml:space="preserve"> - швидко вдягніться, візьміть засоби індивідуального захисту, документи, медикаменти, запас харчів, вимкніть електроенергію, газові прилади та негайно укривайтеся у захисній споруді (найпростішому укритті).</w:t>
      </w:r>
    </w:p>
    <w:p w:rsidR="00B65FF8" w:rsidRPr="00FF1D25" w:rsidRDefault="00B65FF8" w:rsidP="00B65FF8">
      <w:pPr>
        <w:pStyle w:val="1"/>
        <w:spacing w:line="240" w:lineRule="auto"/>
        <w:ind w:left="284" w:firstLine="283"/>
        <w:jc w:val="both"/>
        <w:rPr>
          <w:rFonts w:ascii="Times New Roman" w:hAnsi="Times New Roman" w:cs="Times New Roman"/>
          <w:sz w:val="28"/>
          <w:szCs w:val="28"/>
        </w:rPr>
      </w:pPr>
      <w:r w:rsidRPr="00FF1D25">
        <w:rPr>
          <w:rFonts w:ascii="Times New Roman" w:hAnsi="Times New Roman" w:cs="Times New Roman"/>
          <w:b/>
          <w:sz w:val="28"/>
          <w:szCs w:val="28"/>
        </w:rPr>
        <w:t>«ВІДБІЙ ПОВІТРЯНОЇ ТРИВОГИ»</w:t>
      </w:r>
      <w:r w:rsidRPr="00FF1D25">
        <w:rPr>
          <w:rFonts w:ascii="Times New Roman" w:hAnsi="Times New Roman" w:cs="Times New Roman"/>
          <w:sz w:val="28"/>
          <w:szCs w:val="28"/>
        </w:rPr>
        <w:t xml:space="preserve"> - подається місцевим підрозділом з питань цивільного захисту через систему оповіщення, місцеве радіо, телебачення та за допомогою пересувних гучномовців.</w:t>
      </w:r>
    </w:p>
    <w:p w:rsidR="00B65FF8" w:rsidRPr="00B72ACD" w:rsidRDefault="00B65FF8" w:rsidP="00B65FF8">
      <w:pPr>
        <w:pStyle w:val="1"/>
        <w:spacing w:line="240" w:lineRule="auto"/>
        <w:ind w:left="284" w:firstLine="283"/>
        <w:jc w:val="both"/>
        <w:rPr>
          <w:rFonts w:ascii="Times New Roman" w:hAnsi="Times New Roman" w:cs="Times New Roman"/>
          <w:sz w:val="28"/>
          <w:szCs w:val="28"/>
        </w:rPr>
      </w:pPr>
      <w:r w:rsidRPr="00B72ACD">
        <w:rPr>
          <w:rFonts w:ascii="Times New Roman" w:hAnsi="Times New Roman" w:cs="Times New Roman"/>
          <w:b/>
          <w:sz w:val="28"/>
          <w:szCs w:val="28"/>
        </w:rPr>
        <w:t>«РАДІАЦІЙНА НЕБЕЗПЕКА»</w:t>
      </w:r>
      <w:r w:rsidRPr="00B72ACD">
        <w:rPr>
          <w:rFonts w:ascii="Times New Roman" w:hAnsi="Times New Roman" w:cs="Times New Roman"/>
          <w:sz w:val="28"/>
          <w:szCs w:val="28"/>
        </w:rPr>
        <w:t xml:space="preserve"> - негайно надягніть засоби індивідуального захисту та дійте так само як під час сигналу «ПОВІТРЯНА ТРИВОГА»</w:t>
      </w:r>
    </w:p>
    <w:p w:rsidR="00B65FF8" w:rsidRPr="00B72ACD" w:rsidRDefault="00B65FF8" w:rsidP="00B65FF8">
      <w:pPr>
        <w:pStyle w:val="1"/>
        <w:spacing w:line="240" w:lineRule="auto"/>
        <w:ind w:left="284" w:firstLine="283"/>
        <w:jc w:val="both"/>
        <w:rPr>
          <w:rFonts w:ascii="Times New Roman" w:hAnsi="Times New Roman" w:cs="Times New Roman"/>
          <w:sz w:val="28"/>
          <w:szCs w:val="28"/>
        </w:rPr>
      </w:pPr>
      <w:r w:rsidRPr="00B72ACD">
        <w:rPr>
          <w:rFonts w:ascii="Times New Roman" w:hAnsi="Times New Roman" w:cs="Times New Roman"/>
          <w:b/>
          <w:sz w:val="28"/>
          <w:szCs w:val="28"/>
        </w:rPr>
        <w:t>«ХІМІЧНА НЕБЕЗПЕКА»</w:t>
      </w:r>
      <w:r w:rsidRPr="00B72ACD">
        <w:rPr>
          <w:rFonts w:ascii="Times New Roman" w:hAnsi="Times New Roman" w:cs="Times New Roman"/>
          <w:sz w:val="28"/>
          <w:szCs w:val="28"/>
        </w:rPr>
        <w:t xml:space="preserve"> -  негайно надягніть протигаз, засоби захисту шкіри та укрийтеся у захисній споруді (найпростішому укритті).</w:t>
      </w:r>
    </w:p>
    <w:p w:rsidR="00B65FF8" w:rsidRPr="00B72ACD" w:rsidRDefault="00B65FF8" w:rsidP="00B65FF8">
      <w:pPr>
        <w:pStyle w:val="1"/>
        <w:spacing w:line="240" w:lineRule="auto"/>
        <w:ind w:left="284" w:firstLine="283"/>
        <w:jc w:val="both"/>
        <w:rPr>
          <w:rFonts w:ascii="Times New Roman" w:hAnsi="Times New Roman" w:cs="Times New Roman"/>
          <w:sz w:val="28"/>
          <w:szCs w:val="28"/>
        </w:rPr>
      </w:pPr>
      <w:r w:rsidRPr="00B72ACD">
        <w:rPr>
          <w:rFonts w:ascii="Times New Roman" w:hAnsi="Times New Roman" w:cs="Times New Roman"/>
          <w:sz w:val="28"/>
          <w:szCs w:val="28"/>
        </w:rPr>
        <w:t>Про можливість виходу із захисної споруди (найпростішого укриття) та порядок подальших дій повідомляється через систему оповіщення та з допомогою посильних за командою «ВІДБІЙ…»</w:t>
      </w:r>
    </w:p>
    <w:p w:rsidR="00B65FF8" w:rsidRPr="00B72ACD" w:rsidRDefault="00B65FF8" w:rsidP="00B65FF8">
      <w:pPr>
        <w:pStyle w:val="1"/>
        <w:spacing w:line="240" w:lineRule="auto"/>
        <w:ind w:left="284" w:firstLine="283"/>
        <w:jc w:val="both"/>
        <w:rPr>
          <w:rFonts w:ascii="Times New Roman" w:hAnsi="Times New Roman" w:cs="Times New Roman"/>
          <w:sz w:val="28"/>
          <w:szCs w:val="28"/>
        </w:rPr>
      </w:pPr>
    </w:p>
    <w:p w:rsidR="00B65FF8" w:rsidRPr="00B72ACD" w:rsidRDefault="00B65FF8" w:rsidP="00B65FF8">
      <w:pPr>
        <w:pStyle w:val="1"/>
        <w:spacing w:line="240" w:lineRule="auto"/>
        <w:ind w:left="284" w:firstLine="283"/>
        <w:jc w:val="center"/>
        <w:rPr>
          <w:rFonts w:ascii="Times New Roman" w:hAnsi="Times New Roman" w:cs="Times New Roman"/>
          <w:b/>
          <w:sz w:val="28"/>
          <w:szCs w:val="28"/>
        </w:rPr>
      </w:pPr>
      <w:r w:rsidRPr="00B72ACD">
        <w:rPr>
          <w:rFonts w:ascii="Times New Roman" w:hAnsi="Times New Roman" w:cs="Times New Roman"/>
          <w:b/>
          <w:sz w:val="28"/>
          <w:szCs w:val="28"/>
        </w:rPr>
        <w:t>Порядок заповнення захисних споруд людьми, які укриваються</w:t>
      </w:r>
    </w:p>
    <w:p w:rsidR="00B65FF8" w:rsidRPr="00B72ACD" w:rsidRDefault="00B65FF8" w:rsidP="00B65FF8">
      <w:pPr>
        <w:pStyle w:val="1"/>
        <w:spacing w:line="240" w:lineRule="auto"/>
        <w:ind w:left="284" w:firstLine="283"/>
        <w:jc w:val="both"/>
        <w:rPr>
          <w:rFonts w:ascii="Times New Roman" w:hAnsi="Times New Roman" w:cs="Times New Roman"/>
          <w:sz w:val="28"/>
          <w:szCs w:val="28"/>
        </w:rPr>
      </w:pPr>
      <w:r w:rsidRPr="00B72ACD">
        <w:rPr>
          <w:rFonts w:ascii="Times New Roman" w:hAnsi="Times New Roman" w:cs="Times New Roman"/>
          <w:sz w:val="28"/>
          <w:szCs w:val="28"/>
        </w:rPr>
        <w:t>Заповнення захисних споруд проводиться за сигналами оповіщення цивільного захисту. Для швидкого заповнення захисної споруди особи, що укриваються, повинні заздалегідь вивчити маршрути руху. Напрямок руху до захисних споруд позначається покажчиками маршруту руху, вивішеними чи намальованими на видимих місцях.</w:t>
      </w:r>
    </w:p>
    <w:p w:rsidR="00B65FF8" w:rsidRPr="009F7787" w:rsidRDefault="00B65FF8" w:rsidP="00B65FF8">
      <w:pPr>
        <w:pStyle w:val="1"/>
        <w:spacing w:line="240" w:lineRule="auto"/>
        <w:ind w:left="284" w:firstLine="283"/>
        <w:jc w:val="both"/>
        <w:rPr>
          <w:rFonts w:ascii="Times New Roman" w:hAnsi="Times New Roman" w:cs="Times New Roman"/>
          <w:sz w:val="28"/>
          <w:szCs w:val="28"/>
        </w:rPr>
      </w:pPr>
      <w:r w:rsidRPr="009F7787">
        <w:rPr>
          <w:rFonts w:ascii="Times New Roman" w:hAnsi="Times New Roman" w:cs="Times New Roman"/>
          <w:sz w:val="28"/>
          <w:szCs w:val="28"/>
        </w:rPr>
        <w:t xml:space="preserve"> Особи, що укриваються, повинні прибувати у захисну споруду із засобами індивідуального захисту та дводобовим запасом продуктів у поліетиленовій упаковці (якщо вони не закладені у захисній споруді) та мати при собі найнеобхідніші речі. Забороняється приносити у захисну споруду легкозаймисті речовини або речовини, що мають сильний запах, а також громіздкі речі, приводити тварин.</w:t>
      </w:r>
    </w:p>
    <w:p w:rsidR="00B65FF8" w:rsidRPr="00B72ACD" w:rsidRDefault="00B65FF8" w:rsidP="00B65FF8">
      <w:pPr>
        <w:pStyle w:val="1"/>
        <w:spacing w:line="240" w:lineRule="auto"/>
        <w:ind w:left="284" w:firstLine="283"/>
        <w:jc w:val="both"/>
        <w:rPr>
          <w:rFonts w:ascii="Times New Roman" w:hAnsi="Times New Roman" w:cs="Times New Roman"/>
          <w:sz w:val="28"/>
          <w:szCs w:val="28"/>
        </w:rPr>
      </w:pPr>
      <w:r w:rsidRPr="00B72ACD">
        <w:rPr>
          <w:rFonts w:ascii="Times New Roman" w:hAnsi="Times New Roman" w:cs="Times New Roman"/>
          <w:sz w:val="28"/>
          <w:szCs w:val="28"/>
        </w:rPr>
        <w:t>Заповнювати захисні споруди необхідно організовано, без паніки. Розміщує людей у відсіках особовий склад формувань з обслуговування захисних споруд. Осіб, що прибули з дітьми, розміщують в окремому відсіку чи у місці, спеціально відведеному для них. Дітей, людей похилого віку і людей із поганим самопочуттям розміщують у медичній кімнаті або біля огороджувальних конструкцій і ближче до повітропроводів. Розміщення здійснюється, як правило, за виробничим або територіальним принципами (цех, бригада, будинок), місця розміщення таких груп позначають табличками відповідного змісту.</w:t>
      </w:r>
    </w:p>
    <w:p w:rsidR="00B65FF8" w:rsidRPr="00B72ACD" w:rsidRDefault="00B65FF8" w:rsidP="00B65FF8">
      <w:pPr>
        <w:pStyle w:val="1"/>
        <w:spacing w:line="240" w:lineRule="auto"/>
        <w:ind w:left="284" w:firstLine="283"/>
        <w:jc w:val="both"/>
        <w:rPr>
          <w:rFonts w:ascii="Times New Roman" w:hAnsi="Times New Roman" w:cs="Times New Roman"/>
          <w:sz w:val="28"/>
          <w:szCs w:val="28"/>
        </w:rPr>
      </w:pPr>
      <w:r w:rsidRPr="00B72ACD">
        <w:rPr>
          <w:rFonts w:ascii="Times New Roman" w:hAnsi="Times New Roman" w:cs="Times New Roman"/>
          <w:sz w:val="28"/>
          <w:szCs w:val="28"/>
        </w:rPr>
        <w:t xml:space="preserve">Особи, що укриваються, під час перебування у захисній споруді повинні </w:t>
      </w:r>
      <w:r w:rsidRPr="00B72ACD">
        <w:rPr>
          <w:rFonts w:ascii="Times New Roman" w:hAnsi="Times New Roman" w:cs="Times New Roman"/>
          <w:sz w:val="28"/>
          <w:szCs w:val="28"/>
        </w:rPr>
        <w:lastRenderedPageBreak/>
        <w:t>виконувати усі вказівки командира і особового складу формування, що стосуються перебування у споруді, надавати їм необхідну допомогу.</w:t>
      </w:r>
    </w:p>
    <w:p w:rsidR="00B65FF8" w:rsidRPr="00B72ACD" w:rsidRDefault="00B65FF8" w:rsidP="00B65FF8">
      <w:pPr>
        <w:pStyle w:val="1"/>
        <w:spacing w:line="240" w:lineRule="auto"/>
        <w:ind w:left="284" w:firstLine="283"/>
        <w:jc w:val="both"/>
        <w:rPr>
          <w:rFonts w:ascii="Times New Roman" w:hAnsi="Times New Roman" w:cs="Times New Roman"/>
          <w:sz w:val="28"/>
          <w:szCs w:val="28"/>
        </w:rPr>
      </w:pPr>
      <w:r w:rsidRPr="009F7787">
        <w:rPr>
          <w:rFonts w:ascii="Times New Roman" w:hAnsi="Times New Roman" w:cs="Times New Roman"/>
          <w:sz w:val="28"/>
          <w:szCs w:val="28"/>
        </w:rPr>
        <w:t xml:space="preserve"> У захисній споруді забороняється палити, шуміти, запалювати без дозволу гасові лампи, свічки, не слід ходити по приміщеннях без особливої потреби, необхідно дотримуватись дисципліни, якнайменше рухатися.</w:t>
      </w:r>
      <w:r w:rsidRPr="00FF1D25">
        <w:rPr>
          <w:rFonts w:ascii="Times New Roman" w:hAnsi="Times New Roman" w:cs="Times New Roman"/>
          <w:sz w:val="28"/>
          <w:szCs w:val="28"/>
        </w:rPr>
        <w:t xml:space="preserve"> </w:t>
      </w:r>
      <w:r w:rsidRPr="00B72ACD">
        <w:rPr>
          <w:rFonts w:ascii="Times New Roman" w:hAnsi="Times New Roman" w:cs="Times New Roman"/>
          <w:sz w:val="28"/>
          <w:szCs w:val="28"/>
        </w:rPr>
        <w:t>Слід організувати позмінний відпочинок людей на місцях, обладнаних для лежання. Для повноцінного відпочинку можна тримати у захисній споруді або брати з собою легкі підстилки і невеликі подушки з поролону, губчатої гуми або іншого синтетичного матеріалу.</w:t>
      </w:r>
    </w:p>
    <w:p w:rsidR="00B65FF8" w:rsidRPr="00B72ACD" w:rsidRDefault="00B65FF8" w:rsidP="00B65FF8">
      <w:pPr>
        <w:pStyle w:val="1"/>
        <w:spacing w:line="240" w:lineRule="auto"/>
        <w:ind w:left="284" w:firstLine="283"/>
        <w:jc w:val="both"/>
        <w:rPr>
          <w:rFonts w:ascii="Times New Roman" w:hAnsi="Times New Roman" w:cs="Times New Roman"/>
          <w:sz w:val="28"/>
          <w:szCs w:val="28"/>
        </w:rPr>
      </w:pPr>
      <w:r w:rsidRPr="00B72ACD">
        <w:rPr>
          <w:rFonts w:ascii="Times New Roman" w:hAnsi="Times New Roman" w:cs="Times New Roman"/>
          <w:sz w:val="28"/>
          <w:szCs w:val="28"/>
        </w:rPr>
        <w:t xml:space="preserve">Оповіщення осіб, що укриваються, про обстановку поза захисною спорудою і про сигнали та команди здійснюється командиром групи (ланки) з обслуговування захисної споруди або безпосередньо по радіотрансляційній мережі. Вихід із захисної споруди здійснюється за командою "Відбій" (після уточнення обстановки у районі захисної споруди, а також у випадках вимушеної евакуації у порядку, який установлюється командиром групи (ланки) з обслуговування захисної споруди). </w:t>
      </w:r>
    </w:p>
    <w:p w:rsidR="00B65FF8" w:rsidRPr="00B72ACD" w:rsidRDefault="00B65FF8" w:rsidP="00B65FF8">
      <w:pPr>
        <w:pStyle w:val="1"/>
        <w:spacing w:line="240" w:lineRule="auto"/>
        <w:ind w:left="284" w:firstLine="283"/>
        <w:jc w:val="both"/>
        <w:rPr>
          <w:rFonts w:ascii="Times New Roman" w:hAnsi="Times New Roman" w:cs="Times New Roman"/>
          <w:sz w:val="28"/>
          <w:szCs w:val="28"/>
        </w:rPr>
      </w:pPr>
      <w:r w:rsidRPr="00B72ACD">
        <w:rPr>
          <w:rFonts w:ascii="Times New Roman" w:hAnsi="Times New Roman" w:cs="Times New Roman"/>
          <w:sz w:val="28"/>
          <w:szCs w:val="28"/>
        </w:rPr>
        <w:t>Вимушена евакуація із захисної споруди проводиться:</w:t>
      </w:r>
    </w:p>
    <w:p w:rsidR="00B65FF8" w:rsidRPr="00B72ACD" w:rsidRDefault="00B65FF8" w:rsidP="00B65FF8">
      <w:pPr>
        <w:pStyle w:val="1"/>
        <w:numPr>
          <w:ilvl w:val="0"/>
          <w:numId w:val="2"/>
        </w:numPr>
        <w:tabs>
          <w:tab w:val="left" w:pos="900"/>
        </w:tabs>
        <w:spacing w:line="240" w:lineRule="auto"/>
        <w:ind w:left="284" w:firstLine="283"/>
        <w:jc w:val="both"/>
        <w:rPr>
          <w:rFonts w:ascii="Times New Roman" w:hAnsi="Times New Roman" w:cs="Times New Roman"/>
          <w:sz w:val="28"/>
          <w:szCs w:val="28"/>
        </w:rPr>
      </w:pPr>
      <w:r w:rsidRPr="00B72ACD">
        <w:rPr>
          <w:rFonts w:ascii="Times New Roman" w:hAnsi="Times New Roman" w:cs="Times New Roman"/>
          <w:sz w:val="28"/>
          <w:szCs w:val="28"/>
        </w:rPr>
        <w:t>при пошкодженнях захисної споруди, які виключають подальше перебування у ній осіб, що укриваються;</w:t>
      </w:r>
    </w:p>
    <w:p w:rsidR="00B65FF8" w:rsidRPr="00B72ACD" w:rsidRDefault="00B65FF8" w:rsidP="00B65FF8">
      <w:pPr>
        <w:pStyle w:val="1"/>
        <w:numPr>
          <w:ilvl w:val="0"/>
          <w:numId w:val="2"/>
        </w:numPr>
        <w:tabs>
          <w:tab w:val="left" w:pos="900"/>
        </w:tabs>
        <w:spacing w:line="240" w:lineRule="auto"/>
        <w:ind w:left="284" w:firstLine="283"/>
        <w:jc w:val="both"/>
        <w:rPr>
          <w:rFonts w:ascii="Times New Roman" w:hAnsi="Times New Roman" w:cs="Times New Roman"/>
          <w:sz w:val="28"/>
          <w:szCs w:val="28"/>
        </w:rPr>
      </w:pPr>
      <w:r w:rsidRPr="00B72ACD">
        <w:rPr>
          <w:rFonts w:ascii="Times New Roman" w:hAnsi="Times New Roman" w:cs="Times New Roman"/>
          <w:sz w:val="28"/>
          <w:szCs w:val="28"/>
        </w:rPr>
        <w:t>при затопленні захисної споруди;</w:t>
      </w:r>
    </w:p>
    <w:p w:rsidR="00B65FF8" w:rsidRPr="00B72ACD" w:rsidRDefault="00B65FF8" w:rsidP="00B65FF8">
      <w:pPr>
        <w:pStyle w:val="1"/>
        <w:numPr>
          <w:ilvl w:val="0"/>
          <w:numId w:val="2"/>
        </w:numPr>
        <w:tabs>
          <w:tab w:val="left" w:pos="900"/>
        </w:tabs>
        <w:spacing w:line="240" w:lineRule="auto"/>
        <w:ind w:left="284" w:firstLine="283"/>
        <w:jc w:val="both"/>
        <w:rPr>
          <w:rFonts w:ascii="Times New Roman" w:hAnsi="Times New Roman" w:cs="Times New Roman"/>
          <w:sz w:val="28"/>
          <w:szCs w:val="28"/>
        </w:rPr>
      </w:pPr>
      <w:r w:rsidRPr="00B72ACD">
        <w:rPr>
          <w:rFonts w:ascii="Times New Roman" w:hAnsi="Times New Roman" w:cs="Times New Roman"/>
          <w:sz w:val="28"/>
          <w:szCs w:val="28"/>
        </w:rPr>
        <w:t>при пожежі у захисній споруді і утворенні у ній небезпечних концентрацій шкідливих газів;</w:t>
      </w:r>
    </w:p>
    <w:p w:rsidR="00B65FF8" w:rsidRPr="00B72ACD" w:rsidRDefault="00B65FF8" w:rsidP="00B65FF8">
      <w:pPr>
        <w:pStyle w:val="1"/>
        <w:numPr>
          <w:ilvl w:val="0"/>
          <w:numId w:val="2"/>
        </w:numPr>
        <w:tabs>
          <w:tab w:val="left" w:pos="900"/>
        </w:tabs>
        <w:spacing w:line="240" w:lineRule="auto"/>
        <w:ind w:left="284" w:firstLine="283"/>
        <w:jc w:val="both"/>
        <w:rPr>
          <w:rFonts w:ascii="Times New Roman" w:hAnsi="Times New Roman" w:cs="Times New Roman"/>
          <w:sz w:val="28"/>
          <w:szCs w:val="28"/>
        </w:rPr>
      </w:pPr>
      <w:r w:rsidRPr="00B72ACD">
        <w:rPr>
          <w:rFonts w:ascii="Times New Roman" w:hAnsi="Times New Roman" w:cs="Times New Roman"/>
          <w:sz w:val="28"/>
          <w:szCs w:val="28"/>
        </w:rPr>
        <w:t>при досягненні граничнодопустимих параметрів повітряного середовища.</w:t>
      </w:r>
    </w:p>
    <w:p w:rsidR="00B65FF8" w:rsidRDefault="00B65FF8" w:rsidP="00B65FF8">
      <w:pPr>
        <w:pStyle w:val="1"/>
        <w:spacing w:line="240" w:lineRule="auto"/>
        <w:ind w:left="284" w:firstLine="283"/>
        <w:jc w:val="both"/>
        <w:rPr>
          <w:rFonts w:ascii="Times New Roman" w:hAnsi="Times New Roman" w:cs="Times New Roman"/>
          <w:b/>
          <w:sz w:val="28"/>
          <w:szCs w:val="28"/>
        </w:rPr>
      </w:pPr>
    </w:p>
    <w:p w:rsidR="00B65FF8" w:rsidRDefault="00B65FF8" w:rsidP="00B65FF8">
      <w:pPr>
        <w:pStyle w:val="1"/>
        <w:spacing w:line="240" w:lineRule="auto"/>
        <w:ind w:left="284" w:firstLine="283"/>
        <w:jc w:val="both"/>
        <w:rPr>
          <w:rFonts w:ascii="Times New Roman" w:hAnsi="Times New Roman" w:cs="Times New Roman"/>
          <w:b/>
          <w:sz w:val="28"/>
          <w:szCs w:val="28"/>
        </w:rPr>
      </w:pPr>
      <w:r w:rsidRPr="002E6CEA">
        <w:rPr>
          <w:rFonts w:ascii="Times New Roman" w:hAnsi="Times New Roman" w:cs="Times New Roman"/>
          <w:b/>
          <w:sz w:val="28"/>
          <w:szCs w:val="28"/>
        </w:rPr>
        <w:t>Евакуація із заваленої захисної споруди</w:t>
      </w:r>
    </w:p>
    <w:p w:rsidR="00B65FF8" w:rsidRPr="00B439AB" w:rsidRDefault="00B65FF8" w:rsidP="00B65FF8">
      <w:pPr>
        <w:pStyle w:val="1"/>
        <w:spacing w:line="240" w:lineRule="auto"/>
        <w:ind w:left="284" w:firstLine="283"/>
        <w:jc w:val="both"/>
        <w:rPr>
          <w:rFonts w:ascii="Times New Roman" w:hAnsi="Times New Roman" w:cs="Times New Roman"/>
          <w:b/>
          <w:sz w:val="28"/>
          <w:szCs w:val="28"/>
        </w:rPr>
      </w:pPr>
    </w:p>
    <w:p w:rsidR="00B65FF8" w:rsidRPr="00B439AB" w:rsidRDefault="00B65FF8" w:rsidP="00B65FF8">
      <w:pPr>
        <w:pStyle w:val="1"/>
        <w:spacing w:line="240" w:lineRule="auto"/>
        <w:ind w:left="284" w:firstLine="283"/>
        <w:jc w:val="both"/>
        <w:rPr>
          <w:rFonts w:ascii="Times New Roman" w:hAnsi="Times New Roman" w:cs="Times New Roman"/>
          <w:sz w:val="28"/>
          <w:szCs w:val="28"/>
        </w:rPr>
      </w:pPr>
      <w:r w:rsidRPr="00B439AB">
        <w:rPr>
          <w:rFonts w:ascii="Times New Roman" w:hAnsi="Times New Roman" w:cs="Times New Roman"/>
          <w:sz w:val="28"/>
          <w:szCs w:val="28"/>
        </w:rPr>
        <w:t>Для евакуації осіб, що укриваються, при заваленні основних та аварійних виходів спочатку потрібно з'ясувати можливість евакуації через оголовок аварійного виходу.</w:t>
      </w:r>
    </w:p>
    <w:p w:rsidR="00B65FF8" w:rsidRPr="00B72ACD" w:rsidRDefault="00B65FF8" w:rsidP="00B65FF8">
      <w:pPr>
        <w:pStyle w:val="1"/>
        <w:spacing w:line="240" w:lineRule="auto"/>
        <w:ind w:left="284" w:firstLine="283"/>
        <w:jc w:val="both"/>
        <w:rPr>
          <w:rFonts w:ascii="Times New Roman" w:hAnsi="Times New Roman" w:cs="Times New Roman"/>
          <w:sz w:val="28"/>
          <w:szCs w:val="28"/>
        </w:rPr>
      </w:pPr>
      <w:r w:rsidRPr="00B72ACD">
        <w:rPr>
          <w:rFonts w:ascii="Times New Roman" w:hAnsi="Times New Roman" w:cs="Times New Roman"/>
          <w:sz w:val="28"/>
          <w:szCs w:val="28"/>
        </w:rPr>
        <w:t xml:space="preserve"> У разі необхідності пробиття отворів в огороджувальних конструкціях необхідно визначити за планом споруди оптимальне місце улаштування отвору як з точки зору мінімального обсягу робіт, так і з точки зору евакуації. За відсутності аварійних виходів необхідно завчасно ззовні стіни вирити траншею і засипати її піском, місце евакуації зсередини окреслити прямокутником.</w:t>
      </w:r>
    </w:p>
    <w:p w:rsidR="00B65FF8" w:rsidRPr="00B72ACD" w:rsidRDefault="00B65FF8" w:rsidP="00B65FF8">
      <w:pPr>
        <w:pStyle w:val="1"/>
        <w:spacing w:line="240" w:lineRule="auto"/>
        <w:ind w:left="284" w:firstLine="283"/>
        <w:jc w:val="both"/>
        <w:rPr>
          <w:rFonts w:ascii="Times New Roman" w:hAnsi="Times New Roman" w:cs="Times New Roman"/>
          <w:sz w:val="28"/>
          <w:szCs w:val="28"/>
        </w:rPr>
      </w:pPr>
      <w:r w:rsidRPr="00B72ACD">
        <w:rPr>
          <w:rFonts w:ascii="Times New Roman" w:hAnsi="Times New Roman" w:cs="Times New Roman"/>
          <w:sz w:val="28"/>
          <w:szCs w:val="28"/>
        </w:rPr>
        <w:t xml:space="preserve">Захисні споруди відкривають ззовні у разі утворення суцільних завалів і неможливості осіб, що укриваються, самостійно евакуюватися, для чого </w:t>
      </w:r>
      <w:r w:rsidR="006D4254" w:rsidRPr="00B72ACD">
        <w:rPr>
          <w:rFonts w:ascii="Times New Roman" w:hAnsi="Times New Roman" w:cs="Times New Roman"/>
          <w:sz w:val="28"/>
          <w:szCs w:val="28"/>
        </w:rPr>
        <w:t>задіються</w:t>
      </w:r>
      <w:r w:rsidRPr="00B72ACD">
        <w:rPr>
          <w:rFonts w:ascii="Times New Roman" w:hAnsi="Times New Roman" w:cs="Times New Roman"/>
          <w:sz w:val="28"/>
          <w:szCs w:val="28"/>
        </w:rPr>
        <w:t xml:space="preserve"> спеціалізовані рятувальні формування.</w:t>
      </w:r>
    </w:p>
    <w:p w:rsidR="00B65FF8" w:rsidRPr="00B72ACD" w:rsidRDefault="00B65FF8" w:rsidP="00B65FF8">
      <w:pPr>
        <w:spacing w:after="0" w:line="240" w:lineRule="auto"/>
        <w:ind w:left="284" w:firstLine="283"/>
        <w:jc w:val="both"/>
        <w:rPr>
          <w:rFonts w:ascii="Times New Roman" w:hAnsi="Times New Roman" w:cs="Times New Roman"/>
          <w:sz w:val="28"/>
          <w:szCs w:val="28"/>
        </w:rPr>
      </w:pPr>
      <w:r w:rsidRPr="00B439AB">
        <w:rPr>
          <w:rFonts w:ascii="Times New Roman" w:hAnsi="Times New Roman" w:cs="Times New Roman"/>
          <w:b/>
          <w:sz w:val="28"/>
          <w:szCs w:val="28"/>
          <w:shd w:val="clear" w:color="auto" w:fill="FFFFFF"/>
        </w:rPr>
        <w:t>Більш повну інформацію щодо порядку і правил поведінки у надзвичайних ситуаціях, а також дій у ра</w:t>
      </w:r>
      <w:r>
        <w:rPr>
          <w:rFonts w:ascii="Times New Roman" w:hAnsi="Times New Roman" w:cs="Times New Roman"/>
          <w:b/>
          <w:sz w:val="28"/>
          <w:szCs w:val="28"/>
          <w:shd w:val="clear" w:color="auto" w:fill="FFFFFF"/>
        </w:rPr>
        <w:t>зі загрози їх виникнення можна</w:t>
      </w:r>
      <w:r w:rsidRPr="00B439AB">
        <w:rPr>
          <w:rFonts w:ascii="Times New Roman" w:hAnsi="Times New Roman" w:cs="Times New Roman"/>
          <w:b/>
          <w:sz w:val="28"/>
          <w:szCs w:val="28"/>
          <w:shd w:val="clear" w:color="auto" w:fill="FFFFFF"/>
        </w:rPr>
        <w:t xml:space="preserve"> отримати в </w:t>
      </w:r>
      <w:r w:rsidR="00132551" w:rsidRPr="00132551">
        <w:rPr>
          <w:rFonts w:ascii="Times New Roman" w:hAnsi="Times New Roman" w:cs="Times New Roman"/>
          <w:b/>
          <w:sz w:val="28"/>
          <w:szCs w:val="28"/>
          <w:shd w:val="clear" w:color="auto" w:fill="FFFFFF"/>
        </w:rPr>
        <w:t>Департамент</w:t>
      </w:r>
      <w:r w:rsidR="00132551">
        <w:rPr>
          <w:rFonts w:ascii="Times New Roman" w:hAnsi="Times New Roman" w:cs="Times New Roman"/>
          <w:b/>
          <w:sz w:val="28"/>
          <w:szCs w:val="28"/>
          <w:shd w:val="clear" w:color="auto" w:fill="FFFFFF"/>
        </w:rPr>
        <w:t xml:space="preserve">і </w:t>
      </w:r>
      <w:r w:rsidR="00132551" w:rsidRPr="00132551">
        <w:rPr>
          <w:rFonts w:ascii="Times New Roman" w:hAnsi="Times New Roman" w:cs="Times New Roman"/>
          <w:b/>
          <w:sz w:val="28"/>
          <w:szCs w:val="28"/>
          <w:shd w:val="clear" w:color="auto" w:fill="FFFFFF"/>
        </w:rPr>
        <w:t>з питань цивільного захисту населення та оборонної роботи</w:t>
      </w:r>
      <w:r w:rsidRPr="00B439AB">
        <w:rPr>
          <w:rFonts w:ascii="Times New Roman" w:hAnsi="Times New Roman" w:cs="Times New Roman"/>
          <w:b/>
          <w:sz w:val="28"/>
          <w:szCs w:val="28"/>
          <w:shd w:val="clear" w:color="auto" w:fill="FFFFFF"/>
        </w:rPr>
        <w:t xml:space="preserve"> (вул. Перемоги, 24/2, тел. 75-60-9</w:t>
      </w:r>
      <w:r w:rsidR="00132551">
        <w:rPr>
          <w:rFonts w:ascii="Times New Roman" w:hAnsi="Times New Roman" w:cs="Times New Roman"/>
          <w:b/>
          <w:sz w:val="28"/>
          <w:szCs w:val="28"/>
          <w:shd w:val="clear" w:color="auto" w:fill="FFFFFF"/>
        </w:rPr>
        <w:t>2</w:t>
      </w:r>
      <w:r w:rsidRPr="00B439AB">
        <w:rPr>
          <w:rFonts w:ascii="Times New Roman" w:hAnsi="Times New Roman" w:cs="Times New Roman"/>
          <w:b/>
          <w:sz w:val="28"/>
          <w:szCs w:val="28"/>
          <w:shd w:val="clear" w:color="auto" w:fill="FFFFFF"/>
        </w:rPr>
        <w:t>, 75-60-94).</w:t>
      </w:r>
    </w:p>
    <w:p w:rsidR="002D64D2" w:rsidRPr="00FE196B" w:rsidRDefault="007C7C56" w:rsidP="00FE196B">
      <w:pPr>
        <w:spacing w:after="0" w:line="240" w:lineRule="auto"/>
        <w:ind w:firstLine="851"/>
        <w:jc w:val="both"/>
        <w:rPr>
          <w:rFonts w:ascii="Times New Roman" w:hAnsi="Times New Roman" w:cs="Times New Roman"/>
        </w:rPr>
      </w:pPr>
      <w:bookmarkStart w:id="0" w:name="_GoBack"/>
      <w:bookmarkEnd w:id="0"/>
      <w:r>
        <w:rPr>
          <w:noProof/>
          <w:lang w:val="ru-RU" w:eastAsia="ru-RU"/>
        </w:rPr>
        <mc:AlternateContent>
          <mc:Choice Requires="wps">
            <w:drawing>
              <wp:anchor distT="0" distB="0" distL="114300" distR="114300" simplePos="0" relativeHeight="251660288" behindDoc="0" locked="0" layoutInCell="1" allowOverlap="1" wp14:anchorId="643EA299" wp14:editId="51F0C4B6">
                <wp:simplePos x="0" y="0"/>
                <wp:positionH relativeFrom="column">
                  <wp:posOffset>104775</wp:posOffset>
                </wp:positionH>
                <wp:positionV relativeFrom="paragraph">
                  <wp:posOffset>929640</wp:posOffset>
                </wp:positionV>
                <wp:extent cx="6657975" cy="568325"/>
                <wp:effectExtent l="0" t="0" r="9525" b="3175"/>
                <wp:wrapNone/>
                <wp:docPr id="4" name="Поле 4"/>
                <wp:cNvGraphicFramePr/>
                <a:graphic xmlns:a="http://schemas.openxmlformats.org/drawingml/2006/main">
                  <a:graphicData uri="http://schemas.microsoft.com/office/word/2010/wordprocessingShape">
                    <wps:wsp>
                      <wps:cNvSpPr txBox="1"/>
                      <wps:spPr>
                        <a:xfrm>
                          <a:off x="0" y="0"/>
                          <a:ext cx="6657975" cy="56832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5F3" w:rsidRPr="002D64D2" w:rsidRDefault="00DF180A" w:rsidP="007C7C56">
                            <w:pPr>
                              <w:spacing w:after="0" w:line="240" w:lineRule="auto"/>
                              <w:jc w:val="center"/>
                              <w:rPr>
                                <w:sz w:val="20"/>
                              </w:rPr>
                            </w:pPr>
                            <w:r w:rsidRPr="00DF180A">
                              <w:rPr>
                                <w:b/>
                                <w:sz w:val="28"/>
                              </w:rPr>
                              <w:t xml:space="preserve">Департамент з питань цивільного захисту населення та оборонної роботи </w:t>
                            </w:r>
                            <w:r w:rsidR="00B735F3" w:rsidRPr="002D64D2">
                              <w:rPr>
                                <w:b/>
                                <w:sz w:val="28"/>
                              </w:rPr>
                              <w:t>Кременчуцької міської ради</w:t>
                            </w:r>
                            <w:r w:rsidR="00B735F3">
                              <w:rPr>
                                <w:b/>
                                <w:sz w:val="28"/>
                              </w:rPr>
                              <w:t xml:space="preserve"> Кременчуцького району Полтавської області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EA299" id="_x0000_t202" coordsize="21600,21600" o:spt="202" path="m,l,21600r21600,l21600,xe">
                <v:stroke joinstyle="miter"/>
                <v:path gradientshapeok="t" o:connecttype="rect"/>
              </v:shapetype>
              <v:shape id="Поле 4" o:spid="_x0000_s1026" type="#_x0000_t202" style="position:absolute;left:0;text-align:left;margin-left:8.25pt;margin-top:73.2pt;width:524.25pt;height: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" fillcolor="#f2f2f2 [3052]" stroked="f" strokeweight=".5pt">
                <v:textbox>
                  <w:txbxContent>
                    <w:p w:rsidR="00B735F3" w:rsidRPr="002D64D2" w:rsidRDefault="00DF180A" w:rsidP="007C7C56">
                      <w:pPr>
                        <w:spacing w:after="0" w:line="240" w:lineRule="auto"/>
                        <w:jc w:val="center"/>
                        <w:rPr>
                          <w:sz w:val="20"/>
                        </w:rPr>
                      </w:pPr>
                      <w:r w:rsidRPr="00DF180A">
                        <w:rPr>
                          <w:b/>
                          <w:sz w:val="28"/>
                        </w:rPr>
                        <w:t xml:space="preserve">Департамент з питань цивільного захисту населення та оборонної роботи </w:t>
                      </w:r>
                      <w:r w:rsidR="00B735F3" w:rsidRPr="002D64D2">
                        <w:rPr>
                          <w:b/>
                          <w:sz w:val="28"/>
                        </w:rPr>
                        <w:t>Кременчуцької міської ради</w:t>
                      </w:r>
                      <w:r w:rsidR="00B735F3">
                        <w:rPr>
                          <w:b/>
                          <w:sz w:val="28"/>
                        </w:rPr>
                        <w:t xml:space="preserve"> Кременчуцького району Полтавської області</w:t>
                      </w:r>
                    </w:p>
                  </w:txbxContent>
                </v:textbox>
              </v:shape>
            </w:pict>
          </mc:Fallback>
        </mc:AlternateContent>
      </w:r>
    </w:p>
    <w:sectPr w:rsidR="002D64D2" w:rsidRPr="00FE196B" w:rsidSect="00DB019D">
      <w:pgSz w:w="11906" w:h="16838"/>
      <w:pgMar w:top="567" w:right="1133" w:bottom="567" w:left="567" w:header="709" w:footer="709"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ermianSerifTypeface">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90CE7"/>
    <w:multiLevelType w:val="multilevel"/>
    <w:tmpl w:val="7A220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E14B70"/>
    <w:multiLevelType w:val="hybridMultilevel"/>
    <w:tmpl w:val="830E20FE"/>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F7A"/>
    <w:rsid w:val="000762AF"/>
    <w:rsid w:val="0008569A"/>
    <w:rsid w:val="000E416D"/>
    <w:rsid w:val="00132551"/>
    <w:rsid w:val="001656E5"/>
    <w:rsid w:val="00180008"/>
    <w:rsid w:val="001927FC"/>
    <w:rsid w:val="002156C3"/>
    <w:rsid w:val="0023307D"/>
    <w:rsid w:val="0025595F"/>
    <w:rsid w:val="00266453"/>
    <w:rsid w:val="00277697"/>
    <w:rsid w:val="002D64D2"/>
    <w:rsid w:val="002E5420"/>
    <w:rsid w:val="00385B92"/>
    <w:rsid w:val="003C16A2"/>
    <w:rsid w:val="003D08D1"/>
    <w:rsid w:val="003E0D18"/>
    <w:rsid w:val="003E3718"/>
    <w:rsid w:val="00412623"/>
    <w:rsid w:val="004D102B"/>
    <w:rsid w:val="0054701F"/>
    <w:rsid w:val="00571F44"/>
    <w:rsid w:val="005A22AC"/>
    <w:rsid w:val="005C087A"/>
    <w:rsid w:val="005D08BC"/>
    <w:rsid w:val="00606BE7"/>
    <w:rsid w:val="00635354"/>
    <w:rsid w:val="00645FE1"/>
    <w:rsid w:val="006605DF"/>
    <w:rsid w:val="00660F7A"/>
    <w:rsid w:val="00690341"/>
    <w:rsid w:val="006A600F"/>
    <w:rsid w:val="006D4254"/>
    <w:rsid w:val="00707A55"/>
    <w:rsid w:val="007210EF"/>
    <w:rsid w:val="00722FCB"/>
    <w:rsid w:val="00792469"/>
    <w:rsid w:val="007C7C56"/>
    <w:rsid w:val="007D48BF"/>
    <w:rsid w:val="00804BA8"/>
    <w:rsid w:val="008279E7"/>
    <w:rsid w:val="008A66BF"/>
    <w:rsid w:val="008D49BD"/>
    <w:rsid w:val="00925D7B"/>
    <w:rsid w:val="00954A24"/>
    <w:rsid w:val="00993205"/>
    <w:rsid w:val="00A05B72"/>
    <w:rsid w:val="00A32A94"/>
    <w:rsid w:val="00A35663"/>
    <w:rsid w:val="00A729FC"/>
    <w:rsid w:val="00A7357A"/>
    <w:rsid w:val="00AC0CF1"/>
    <w:rsid w:val="00B63513"/>
    <w:rsid w:val="00B636C2"/>
    <w:rsid w:val="00B65CF6"/>
    <w:rsid w:val="00B65FF8"/>
    <w:rsid w:val="00B735F3"/>
    <w:rsid w:val="00B93C89"/>
    <w:rsid w:val="00C2456E"/>
    <w:rsid w:val="00CA43CC"/>
    <w:rsid w:val="00CF0630"/>
    <w:rsid w:val="00D11875"/>
    <w:rsid w:val="00D320B3"/>
    <w:rsid w:val="00DB019D"/>
    <w:rsid w:val="00DE580B"/>
    <w:rsid w:val="00DF180A"/>
    <w:rsid w:val="00E2575C"/>
    <w:rsid w:val="00E32AB0"/>
    <w:rsid w:val="00E35456"/>
    <w:rsid w:val="00E43967"/>
    <w:rsid w:val="00E448F9"/>
    <w:rsid w:val="00E45823"/>
    <w:rsid w:val="00EE3292"/>
    <w:rsid w:val="00EF3679"/>
    <w:rsid w:val="00F70D91"/>
    <w:rsid w:val="00F840B4"/>
    <w:rsid w:val="00F9584D"/>
    <w:rsid w:val="00FA0143"/>
    <w:rsid w:val="00FE196B"/>
    <w:rsid w:val="00FF78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132A"/>
  <w15:docId w15:val="{55C655FE-A0A4-4154-9C88-79D1A000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qFormat/>
    <w:rsid w:val="00DB019D"/>
    <w:pPr>
      <w:spacing w:before="100" w:beforeAutospacing="1" w:after="100" w:afterAutospacing="1" w:line="240" w:lineRule="auto"/>
      <w:outlineLvl w:val="2"/>
    </w:pPr>
    <w:rPr>
      <w:rFonts w:ascii="Times New Roman" w:eastAsia="Times New Roman" w:hAnsi="Times New Roman" w:cs="Times New Roman"/>
      <w:b/>
      <w:bCs/>
      <w:color w:val="2C4456"/>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0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0F7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660F7A"/>
    <w:rPr>
      <w:rFonts w:ascii="Tahoma" w:hAnsi="Tahoma" w:cs="Tahoma"/>
      <w:sz w:val="16"/>
      <w:szCs w:val="16"/>
    </w:rPr>
  </w:style>
  <w:style w:type="paragraph" w:styleId="2">
    <w:name w:val="Body Text 2"/>
    <w:basedOn w:val="a"/>
    <w:link w:val="20"/>
    <w:uiPriority w:val="99"/>
    <w:semiHidden/>
    <w:unhideWhenUsed/>
    <w:rsid w:val="00B65CF6"/>
    <w:pPr>
      <w:spacing w:after="120" w:line="480" w:lineRule="auto"/>
    </w:pPr>
    <w:rPr>
      <w:lang w:val="ru-RU"/>
    </w:rPr>
  </w:style>
  <w:style w:type="character" w:customStyle="1" w:styleId="20">
    <w:name w:val="Основний текст 2 Знак"/>
    <w:basedOn w:val="a0"/>
    <w:link w:val="2"/>
    <w:uiPriority w:val="99"/>
    <w:semiHidden/>
    <w:rsid w:val="00B65CF6"/>
    <w:rPr>
      <w:lang w:val="ru-RU"/>
    </w:rPr>
  </w:style>
  <w:style w:type="paragraph" w:styleId="a6">
    <w:name w:val="Body Text"/>
    <w:basedOn w:val="a"/>
    <w:link w:val="a7"/>
    <w:uiPriority w:val="99"/>
    <w:semiHidden/>
    <w:unhideWhenUsed/>
    <w:rsid w:val="007C7C56"/>
    <w:pPr>
      <w:spacing w:after="120"/>
    </w:pPr>
  </w:style>
  <w:style w:type="character" w:customStyle="1" w:styleId="a7">
    <w:name w:val="Основний текст Знак"/>
    <w:basedOn w:val="a0"/>
    <w:link w:val="a6"/>
    <w:uiPriority w:val="99"/>
    <w:semiHidden/>
    <w:rsid w:val="007C7C56"/>
  </w:style>
  <w:style w:type="paragraph" w:customStyle="1" w:styleId="FR1">
    <w:name w:val="FR1"/>
    <w:rsid w:val="007C7C56"/>
    <w:pPr>
      <w:widowControl w:val="0"/>
      <w:autoSpaceDE w:val="0"/>
      <w:autoSpaceDN w:val="0"/>
      <w:adjustRightInd w:val="0"/>
      <w:spacing w:before="360" w:after="0" w:line="240" w:lineRule="auto"/>
      <w:jc w:val="both"/>
    </w:pPr>
    <w:rPr>
      <w:rFonts w:ascii="Times New Roman" w:eastAsia="Times New Roman" w:hAnsi="Times New Roman" w:cs="Times New Roman"/>
      <w:b/>
      <w:bCs/>
      <w:sz w:val="44"/>
      <w:szCs w:val="44"/>
      <w:lang w:eastAsia="ru-RU"/>
    </w:rPr>
  </w:style>
  <w:style w:type="character" w:customStyle="1" w:styleId="30">
    <w:name w:val="Заголовок 3 Знак"/>
    <w:basedOn w:val="a0"/>
    <w:link w:val="3"/>
    <w:rsid w:val="00DB019D"/>
    <w:rPr>
      <w:rFonts w:ascii="Times New Roman" w:eastAsia="Times New Roman" w:hAnsi="Times New Roman" w:cs="Times New Roman"/>
      <w:b/>
      <w:bCs/>
      <w:color w:val="2C4456"/>
      <w:sz w:val="24"/>
      <w:szCs w:val="24"/>
      <w:lang w:val="ru-RU" w:eastAsia="ru-RU"/>
    </w:rPr>
  </w:style>
  <w:style w:type="paragraph" w:styleId="a8">
    <w:name w:val="Normal (Web)"/>
    <w:basedOn w:val="a"/>
    <w:rsid w:val="00DB019D"/>
    <w:pPr>
      <w:spacing w:before="100" w:beforeAutospacing="1" w:after="100" w:afterAutospacing="1" w:line="312" w:lineRule="auto"/>
    </w:pPr>
    <w:rPr>
      <w:rFonts w:ascii="Times New Roman" w:eastAsia="Times New Roman" w:hAnsi="Times New Roman" w:cs="Times New Roman"/>
      <w:sz w:val="24"/>
      <w:szCs w:val="24"/>
      <w:lang w:val="ru-RU" w:eastAsia="ru-RU"/>
    </w:rPr>
  </w:style>
  <w:style w:type="character" w:customStyle="1" w:styleId="a9">
    <w:name w:val="Основний текст_"/>
    <w:basedOn w:val="a0"/>
    <w:link w:val="1"/>
    <w:rsid w:val="00B65FF8"/>
  </w:style>
  <w:style w:type="paragraph" w:customStyle="1" w:styleId="1">
    <w:name w:val="Основний текст1"/>
    <w:basedOn w:val="a"/>
    <w:link w:val="a9"/>
    <w:rsid w:val="00B65FF8"/>
    <w:pPr>
      <w:widowControl w:val="0"/>
      <w:spacing w:after="0" w:line="250" w:lineRule="exact"/>
      <w:ind w:hanging="700"/>
    </w:pPr>
  </w:style>
  <w:style w:type="character" w:styleId="aa">
    <w:name w:val="Hyperlink"/>
    <w:basedOn w:val="a0"/>
    <w:uiPriority w:val="99"/>
    <w:unhideWhenUsed/>
    <w:rsid w:val="00132551"/>
    <w:rPr>
      <w:color w:val="0000FF" w:themeColor="hyperlink"/>
      <w:u w:val="single"/>
    </w:rPr>
  </w:style>
  <w:style w:type="character" w:styleId="ab">
    <w:name w:val="Unresolved Mention"/>
    <w:basedOn w:val="a0"/>
    <w:uiPriority w:val="99"/>
    <w:semiHidden/>
    <w:unhideWhenUsed/>
    <w:rsid w:val="00132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maps/d/u/0/viewer?mid=10wBVAAKCTHdPXYODiUbhjTTrJoY&amp;ll=49.06529270000002%2C33.405291300000016&amp;z=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1601</Words>
  <Characters>9129</Characters>
  <Application>Microsoft Office Word</Application>
  <DocSecurity>0</DocSecurity>
  <Lines>76</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Ярослав Трет'яков</cp:lastModifiedBy>
  <cp:revision>5</cp:revision>
  <cp:lastPrinted>2019-01-03T11:51:00Z</cp:lastPrinted>
  <dcterms:created xsi:type="dcterms:W3CDTF">2022-01-05T12:32:00Z</dcterms:created>
  <dcterms:modified xsi:type="dcterms:W3CDTF">2024-04-23T08:31:00Z</dcterms:modified>
</cp:coreProperties>
</file>