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830F" w14:textId="1C4925A1" w:rsidR="00E3042D" w:rsidRDefault="00E3042D" w:rsidP="00E304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042D"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DCB6450" w14:textId="13CDB048" w:rsidR="00DA1AAF" w:rsidRDefault="007B6FCC" w:rsidP="004E6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 xml:space="preserve">гарячим харчуванням </w:t>
      </w:r>
      <w:r w:rsidR="00DA1AAF"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окремих категорій громадян Кременчуцької міської територіальної громади існує потреба у закупівлі послуг 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A1AAF" w:rsidRPr="00DA1AAF">
        <w:rPr>
          <w:rFonts w:ascii="Times New Roman" w:hAnsi="Times New Roman" w:cs="Times New Roman"/>
          <w:sz w:val="28"/>
          <w:szCs w:val="28"/>
          <w:lang w:val="uk-UA"/>
        </w:rPr>
        <w:t>організації харчування</w:t>
      </w:r>
      <w:r w:rsidR="00DA1A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40BCE7" w14:textId="2F4FF3B4" w:rsidR="00DA1AAF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На порталі Prozorro 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3F2F29" w:rsidRPr="00DA1AA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2F29" w:rsidRPr="00DA1AA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2F29"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розміщено оголошення про проведення відкритих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торгів на закупівлю послуг з</w:t>
      </w:r>
      <w:r>
        <w:rPr>
          <w:rFonts w:ascii="Times New Roman" w:hAnsi="Times New Roman" w:cs="Times New Roman"/>
          <w:sz w:val="28"/>
          <w:szCs w:val="28"/>
          <w:lang w:val="uk-UA"/>
        </w:rPr>
        <w:t>і з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дійснення гарячого харчування окремих категорій громадян Кременчуцької міської територіальної громади (ДК 021:2015:</w:t>
      </w:r>
      <w:r w:rsidRPr="00DA1AAF">
        <w:rPr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55320000-9 Послуги з організації харчування). Номер закупівлі - </w:t>
      </w:r>
      <w:r w:rsidR="003F2F29" w:rsidRPr="00F10218">
        <w:rPr>
          <w:rFonts w:ascii="Times New Roman" w:hAnsi="Times New Roman" w:cs="Times New Roman"/>
          <w:sz w:val="28"/>
          <w:szCs w:val="28"/>
        </w:rPr>
        <w:t>UA</w:t>
      </w:r>
      <w:r w:rsidR="003F2F29" w:rsidRPr="00F10218">
        <w:rPr>
          <w:rFonts w:ascii="Times New Roman" w:hAnsi="Times New Roman" w:cs="Times New Roman"/>
          <w:sz w:val="28"/>
          <w:szCs w:val="28"/>
          <w:lang w:val="uk-UA"/>
        </w:rPr>
        <w:t>-2023-01-18-001535-</w:t>
      </w:r>
      <w:r w:rsidR="003F2F29" w:rsidRPr="00F10218">
        <w:rPr>
          <w:rFonts w:ascii="Times New Roman" w:hAnsi="Times New Roman" w:cs="Times New Roman"/>
          <w:sz w:val="28"/>
          <w:szCs w:val="28"/>
        </w:rPr>
        <w:t>a 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9084D8" w14:textId="5EAE5F16" w:rsidR="00E3042D" w:rsidRDefault="00E3042D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42D">
        <w:rPr>
          <w:rFonts w:ascii="Times New Roman" w:hAnsi="Times New Roman" w:cs="Times New Roman"/>
          <w:sz w:val="28"/>
          <w:szCs w:val="28"/>
          <w:lang w:val="uk-UA"/>
        </w:rPr>
        <w:t>Розміру бюджетного призначення складає –</w:t>
      </w:r>
      <w:bookmarkStart w:id="0" w:name="_GoBack"/>
      <w:bookmarkEnd w:id="0"/>
      <w:r w:rsidR="003F2F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F29" w:rsidRPr="003F2F29">
        <w:rPr>
          <w:rFonts w:ascii="Times New Roman" w:hAnsi="Times New Roman" w:cs="Times New Roman"/>
          <w:sz w:val="28"/>
          <w:szCs w:val="28"/>
          <w:lang w:val="uk-UA"/>
        </w:rPr>
        <w:t>2 069 040,00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42D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71EB9087" w14:textId="56932A04" w:rsidR="00DA1AAF" w:rsidRDefault="00DA1AAF" w:rsidP="00DA1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закупівлі складає </w:t>
      </w:r>
      <w:r w:rsidR="003F2F29" w:rsidRPr="00E3042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2F29" w:rsidRPr="003F2F29">
        <w:rPr>
          <w:rFonts w:ascii="Times New Roman" w:hAnsi="Times New Roman" w:cs="Times New Roman"/>
          <w:sz w:val="28"/>
          <w:szCs w:val="28"/>
          <w:lang w:val="uk-UA"/>
        </w:rPr>
        <w:t>2 069 040,00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грн, розрахована у межах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затверджених обсягів фінансування на 202</w:t>
      </w:r>
      <w:r w:rsidR="003F2F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 xml:space="preserve"> рік, а також шляхом аналізу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відповідних послуг через пошук загальнодоступної інформації в мережі Інтернет, а також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AAF">
        <w:rPr>
          <w:rFonts w:ascii="Times New Roman" w:hAnsi="Times New Roman" w:cs="Times New Roman"/>
          <w:sz w:val="28"/>
          <w:szCs w:val="28"/>
          <w:lang w:val="uk-UA"/>
        </w:rPr>
        <w:t>електронній системі закупівель Prozorro.</w:t>
      </w:r>
    </w:p>
    <w:p w14:paraId="32E2B556" w14:textId="77777777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Технічні та якісні характеристики предмета закупівлі розроблені відповідно до наявної потреби, задля забезпечення якісного гарячого харчування окремих категорій громадян Кременчуцької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7DA78" w14:textId="35637E31" w:rsidR="0008745E" w:rsidRDefault="0008745E" w:rsidP="000874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745E">
        <w:rPr>
          <w:rFonts w:ascii="Times New Roman" w:hAnsi="Times New Roman" w:cs="Times New Roman"/>
          <w:sz w:val="28"/>
          <w:szCs w:val="28"/>
          <w:lang w:val="uk-UA"/>
        </w:rPr>
        <w:t>Технічні, якісні та кількісні характеристики предмета закупівлі визначені у додатк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08745E">
        <w:rPr>
          <w:rFonts w:ascii="Times New Roman" w:hAnsi="Times New Roman" w:cs="Times New Roman"/>
          <w:sz w:val="28"/>
          <w:szCs w:val="28"/>
          <w:lang w:val="uk-UA"/>
        </w:rPr>
        <w:t xml:space="preserve"> до тендерної документації.</w:t>
      </w:r>
    </w:p>
    <w:p w14:paraId="62D97F9D" w14:textId="50DCAC26" w:rsidR="00314B17" w:rsidRPr="00314B17" w:rsidRDefault="00314B17" w:rsidP="004E6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4B17" w:rsidRPr="0031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D"/>
    <w:rsid w:val="0008745E"/>
    <w:rsid w:val="00314B17"/>
    <w:rsid w:val="003F2F29"/>
    <w:rsid w:val="004E6F25"/>
    <w:rsid w:val="00580D1D"/>
    <w:rsid w:val="00596C75"/>
    <w:rsid w:val="006C6CED"/>
    <w:rsid w:val="007541B8"/>
    <w:rsid w:val="007606F1"/>
    <w:rsid w:val="007B6FCC"/>
    <w:rsid w:val="008B202C"/>
    <w:rsid w:val="00D303A9"/>
    <w:rsid w:val="00DA1AAF"/>
    <w:rsid w:val="00E3042D"/>
    <w:rsid w:val="00E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EF25"/>
  <w15:chartTrackingRefBased/>
  <w15:docId w15:val="{85315107-1DCA-4DED-8F21-F872634C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weeedfwefdwef QQQQ</dc:creator>
  <cp:keywords/>
  <dc:description/>
  <cp:lastModifiedBy>Alina</cp:lastModifiedBy>
  <cp:revision>2</cp:revision>
  <dcterms:created xsi:type="dcterms:W3CDTF">2023-05-12T12:33:00Z</dcterms:created>
  <dcterms:modified xsi:type="dcterms:W3CDTF">2023-05-12T12:33:00Z</dcterms:modified>
</cp:coreProperties>
</file>