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DEC0" w14:textId="2A0252A6" w:rsidR="00154494" w:rsidRDefault="004960E1">
      <w:r w:rsidRPr="004960E1">
        <w:drawing>
          <wp:inline distT="0" distB="0" distL="0" distR="0" wp14:anchorId="55C982AF" wp14:editId="79CB7AF4">
            <wp:extent cx="5940425" cy="41497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E1"/>
    <w:rsid w:val="00154494"/>
    <w:rsid w:val="0049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8BBF"/>
  <w15:chartTrackingRefBased/>
  <w15:docId w15:val="{B5E91AE5-8C8F-491B-8D28-DA572BE3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УПРАВЛІННЯ ПО РОБОТІ ЗІ ЗВЕРНЕННЯМИ ГРОМАДЯН</dc:creator>
  <cp:keywords/>
  <dc:description/>
  <cp:lastModifiedBy>УПРАВЛІННЯ ПО РОБОТІ ЗІ ЗВЕРНЕННЯМИ ГРОМАДЯН</cp:lastModifiedBy>
  <cp:revision>1</cp:revision>
  <dcterms:created xsi:type="dcterms:W3CDTF">2024-01-25T12:47:00Z</dcterms:created>
  <dcterms:modified xsi:type="dcterms:W3CDTF">2024-01-25T12:49:00Z</dcterms:modified>
</cp:coreProperties>
</file>