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55" w:rsidRPr="00AE337B" w:rsidRDefault="00CF5B55" w:rsidP="00CF5B55">
      <w:pPr>
        <w:shd w:val="clear" w:color="auto" w:fill="FFFFFF"/>
        <w:spacing w:after="0" w:line="240" w:lineRule="auto"/>
        <w:jc w:val="both"/>
        <w:rPr>
          <w:rFonts w:ascii="Arial" w:eastAsia="Times New Roman" w:hAnsi="Arial" w:cs="Arial"/>
          <w:b/>
          <w:caps/>
          <w:sz w:val="20"/>
          <w:szCs w:val="20"/>
          <w:u w:val="single"/>
          <w:lang w:val="uk-UA" w:eastAsia="ru-RU"/>
        </w:rPr>
      </w:pPr>
      <w:r w:rsidRPr="00AE337B">
        <w:rPr>
          <w:rFonts w:ascii="Arial" w:hAnsi="Arial" w:cs="Arial"/>
          <w:b/>
          <w:sz w:val="20"/>
          <w:szCs w:val="20"/>
          <w:u w:val="single"/>
          <w:lang w:val="uk-UA"/>
        </w:rPr>
        <w:t xml:space="preserve">23.08.2019 </w:t>
      </w:r>
      <w:r w:rsidRPr="00AE337B">
        <w:rPr>
          <w:rFonts w:ascii="Arial" w:hAnsi="Arial" w:cs="Arial"/>
          <w:b/>
          <w:sz w:val="20"/>
          <w:szCs w:val="20"/>
          <w:u w:val="single"/>
          <w:lang w:val="uk-UA"/>
        </w:rPr>
        <w:t>Загальне повідомлення про закупівлі</w:t>
      </w:r>
    </w:p>
    <w:p w:rsidR="00CF5B55" w:rsidRPr="00AE337B" w:rsidRDefault="00CF5B55" w:rsidP="00CF5B55">
      <w:pPr>
        <w:shd w:val="clear" w:color="auto" w:fill="FFFFFF"/>
        <w:spacing w:after="0" w:line="240" w:lineRule="auto"/>
        <w:jc w:val="both"/>
        <w:rPr>
          <w:rFonts w:ascii="Arial" w:hAnsi="Arial" w:cs="Arial"/>
          <w:b/>
          <w:bCs/>
          <w:sz w:val="20"/>
          <w:szCs w:val="20"/>
          <w:lang w:val="uk-UA"/>
        </w:rPr>
      </w:pPr>
    </w:p>
    <w:p w:rsidR="00CF5B55" w:rsidRPr="00AE337B" w:rsidRDefault="00CF5B55" w:rsidP="00CF5B55">
      <w:pPr>
        <w:shd w:val="clear" w:color="auto" w:fill="FFFFFF"/>
        <w:spacing w:after="0" w:line="240" w:lineRule="auto"/>
        <w:jc w:val="both"/>
        <w:rPr>
          <w:rFonts w:ascii="Arial" w:hAnsi="Arial" w:cs="Arial"/>
          <w:sz w:val="20"/>
          <w:szCs w:val="20"/>
          <w:lang w:val="uk-UA"/>
        </w:rPr>
      </w:pPr>
      <w:r w:rsidRPr="00AE337B">
        <w:rPr>
          <w:rFonts w:ascii="Arial" w:hAnsi="Arial" w:cs="Arial"/>
          <w:b/>
          <w:bCs/>
          <w:sz w:val="20"/>
          <w:szCs w:val="20"/>
          <w:lang w:val="uk-UA"/>
        </w:rPr>
        <w:t>Підвищення енергоефективності громадських будівель у м. Кременчук</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5325"/>
      </w:tblGrid>
      <w:tr w:rsidR="00CF5B55" w:rsidRPr="00AE337B" w:rsidTr="00AF057C">
        <w:trPr>
          <w:trHeight w:val="103"/>
        </w:trPr>
        <w:tc>
          <w:tcPr>
            <w:tcW w:w="2972"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b/>
                <w:bCs/>
                <w:sz w:val="20"/>
                <w:szCs w:val="20"/>
                <w:lang w:val="uk-UA" w:eastAsia="ru-RU"/>
              </w:rPr>
              <w:t>Посилання на закупівлю</w:t>
            </w:r>
            <w:r w:rsidRPr="00AE337B">
              <w:rPr>
                <w:rFonts w:ascii="Arial" w:eastAsia="Times New Roman" w:hAnsi="Arial" w:cs="Arial"/>
                <w:b/>
                <w:bCs/>
                <w:sz w:val="20"/>
                <w:szCs w:val="20"/>
                <w:lang w:val="uk-UA" w:eastAsia="ru-RU"/>
              </w:rPr>
              <w:t>:</w:t>
            </w:r>
          </w:p>
        </w:tc>
        <w:tc>
          <w:tcPr>
            <w:tcW w:w="5325"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9495-GPN-48019</w:t>
            </w:r>
          </w:p>
        </w:tc>
      </w:tr>
      <w:tr w:rsidR="00CF5B55" w:rsidRPr="00AE337B" w:rsidTr="00CF5B55">
        <w:trPr>
          <w:trHeight w:val="279"/>
        </w:trPr>
        <w:tc>
          <w:tcPr>
            <w:tcW w:w="2972"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b/>
                <w:bCs/>
                <w:sz w:val="20"/>
                <w:szCs w:val="20"/>
                <w:lang w:val="uk-UA" w:eastAsia="ru-RU"/>
              </w:rPr>
              <w:t>Назва проекту:</w:t>
            </w:r>
          </w:p>
        </w:tc>
        <w:tc>
          <w:tcPr>
            <w:tcW w:w="5325"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Підвищення енергоефективності громадських будівель у м. Кременчук</w:t>
            </w:r>
          </w:p>
        </w:tc>
      </w:tr>
      <w:tr w:rsidR="00CF5B55" w:rsidRPr="00AE337B" w:rsidTr="00AE337B">
        <w:trPr>
          <w:trHeight w:val="89"/>
        </w:trPr>
        <w:tc>
          <w:tcPr>
            <w:tcW w:w="2972"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b/>
                <w:bCs/>
                <w:sz w:val="20"/>
                <w:szCs w:val="20"/>
                <w:lang w:val="uk-UA" w:eastAsia="ru-RU"/>
              </w:rPr>
            </w:pPr>
            <w:r w:rsidRPr="00AE337B">
              <w:rPr>
                <w:rFonts w:ascii="Arial" w:eastAsia="Times New Roman" w:hAnsi="Arial" w:cs="Arial"/>
                <w:b/>
                <w:bCs/>
                <w:sz w:val="20"/>
                <w:szCs w:val="20"/>
                <w:lang w:val="uk-UA" w:eastAsia="ru-RU"/>
              </w:rPr>
              <w:t>Розташування:</w:t>
            </w:r>
          </w:p>
        </w:tc>
        <w:tc>
          <w:tcPr>
            <w:tcW w:w="5325" w:type="dxa"/>
            <w:shd w:val="clear" w:color="auto" w:fill="auto"/>
            <w:tcMar>
              <w:top w:w="75" w:type="dxa"/>
              <w:left w:w="75" w:type="dxa"/>
              <w:bottom w:w="75" w:type="dxa"/>
              <w:right w:w="75" w:type="dxa"/>
            </w:tcMar>
            <w:vAlign w:val="center"/>
          </w:tcPr>
          <w:p w:rsidR="00CF5B55" w:rsidRPr="00AE337B" w:rsidRDefault="00EB3969"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Україна</w:t>
            </w:r>
          </w:p>
        </w:tc>
      </w:tr>
      <w:tr w:rsidR="00CF5B55" w:rsidRPr="00AE337B" w:rsidTr="002D5C28">
        <w:tc>
          <w:tcPr>
            <w:tcW w:w="2972"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b/>
                <w:bCs/>
                <w:sz w:val="20"/>
                <w:szCs w:val="20"/>
                <w:lang w:val="uk-UA" w:eastAsia="ru-RU"/>
              </w:rPr>
            </w:pPr>
            <w:r w:rsidRPr="00AE337B">
              <w:rPr>
                <w:rFonts w:ascii="Arial" w:eastAsia="Times New Roman" w:hAnsi="Arial" w:cs="Arial"/>
                <w:b/>
                <w:bCs/>
                <w:sz w:val="20"/>
                <w:szCs w:val="20"/>
                <w:lang w:val="uk-UA" w:eastAsia="ru-RU"/>
              </w:rPr>
              <w:t>Сектор</w:t>
            </w:r>
            <w:r w:rsidRPr="00AE337B">
              <w:rPr>
                <w:rFonts w:ascii="Arial" w:eastAsia="Times New Roman" w:hAnsi="Arial" w:cs="Arial"/>
                <w:b/>
                <w:bCs/>
                <w:sz w:val="20"/>
                <w:szCs w:val="20"/>
                <w:lang w:val="uk-UA" w:eastAsia="ru-RU"/>
              </w:rPr>
              <w:t>:</w:t>
            </w:r>
          </w:p>
        </w:tc>
        <w:tc>
          <w:tcPr>
            <w:tcW w:w="5325"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hAnsi="Arial" w:cs="Arial"/>
                <w:color w:val="000000"/>
                <w:sz w:val="20"/>
                <w:szCs w:val="20"/>
                <w:shd w:val="clear" w:color="auto" w:fill="FFFFFF"/>
                <w:lang w:val="uk-UA"/>
              </w:rPr>
              <w:t>Муніципальна та екологічна інфраструктура</w:t>
            </w:r>
          </w:p>
        </w:tc>
      </w:tr>
      <w:tr w:rsidR="00CF5B55" w:rsidRPr="00AE337B" w:rsidTr="002D5C28">
        <w:tc>
          <w:tcPr>
            <w:tcW w:w="2972"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b/>
                <w:bCs/>
                <w:sz w:val="20"/>
                <w:szCs w:val="20"/>
                <w:lang w:val="uk-UA" w:eastAsia="ru-RU"/>
              </w:rPr>
            </w:pPr>
            <w:r w:rsidRPr="00AE337B">
              <w:rPr>
                <w:rFonts w:ascii="Arial" w:eastAsia="Times New Roman" w:hAnsi="Arial" w:cs="Arial"/>
                <w:b/>
                <w:bCs/>
                <w:sz w:val="20"/>
                <w:szCs w:val="20"/>
                <w:lang w:val="uk-UA" w:eastAsia="ru-RU"/>
              </w:rPr>
              <w:t>Номер проекту</w:t>
            </w:r>
          </w:p>
        </w:tc>
        <w:tc>
          <w:tcPr>
            <w:tcW w:w="5325" w:type="dxa"/>
            <w:shd w:val="clear" w:color="auto" w:fill="auto"/>
            <w:tcMar>
              <w:top w:w="75" w:type="dxa"/>
              <w:left w:w="75" w:type="dxa"/>
              <w:bottom w:w="75" w:type="dxa"/>
              <w:right w:w="75" w:type="dxa"/>
            </w:tcMar>
            <w:vAlign w:val="center"/>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48019</w:t>
            </w:r>
          </w:p>
        </w:tc>
      </w:tr>
      <w:tr w:rsidR="00CF5B55" w:rsidRPr="00AE337B" w:rsidTr="002D5C28">
        <w:tc>
          <w:tcPr>
            <w:tcW w:w="2972" w:type="dxa"/>
            <w:shd w:val="clear" w:color="auto" w:fill="auto"/>
            <w:tcMar>
              <w:top w:w="75" w:type="dxa"/>
              <w:left w:w="75" w:type="dxa"/>
              <w:bottom w:w="75" w:type="dxa"/>
              <w:right w:w="75" w:type="dxa"/>
            </w:tcMar>
            <w:vAlign w:val="center"/>
            <w:hideMark/>
          </w:tcPr>
          <w:p w:rsidR="00CF5B55" w:rsidRPr="00AE337B" w:rsidRDefault="00CF5B55" w:rsidP="002D5C28">
            <w:pPr>
              <w:spacing w:after="0" w:line="240" w:lineRule="auto"/>
              <w:rPr>
                <w:rFonts w:ascii="Arial" w:eastAsia="Times New Roman" w:hAnsi="Arial" w:cs="Arial"/>
                <w:b/>
                <w:bCs/>
                <w:sz w:val="20"/>
                <w:szCs w:val="20"/>
                <w:lang w:val="uk-UA" w:eastAsia="ru-RU"/>
              </w:rPr>
            </w:pPr>
            <w:r w:rsidRPr="00AE337B">
              <w:rPr>
                <w:rFonts w:ascii="Arial" w:eastAsia="Times New Roman" w:hAnsi="Arial" w:cs="Arial"/>
                <w:b/>
                <w:bCs/>
                <w:sz w:val="20"/>
                <w:szCs w:val="20"/>
                <w:lang w:val="uk-UA" w:eastAsia="ru-RU"/>
              </w:rPr>
              <w:t>Ресурс фінансування</w:t>
            </w:r>
          </w:p>
        </w:tc>
        <w:tc>
          <w:tcPr>
            <w:tcW w:w="5325" w:type="dxa"/>
            <w:shd w:val="clear" w:color="auto" w:fill="auto"/>
            <w:tcMar>
              <w:top w:w="75" w:type="dxa"/>
              <w:left w:w="75" w:type="dxa"/>
              <w:bottom w:w="75" w:type="dxa"/>
              <w:right w:w="75" w:type="dxa"/>
            </w:tcMar>
            <w:vAlign w:val="center"/>
            <w:hideMark/>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EBRD, CTF</w:t>
            </w:r>
          </w:p>
        </w:tc>
      </w:tr>
      <w:tr w:rsidR="00CF5B55" w:rsidRPr="00AE337B" w:rsidTr="002D5C28">
        <w:tc>
          <w:tcPr>
            <w:tcW w:w="2972" w:type="dxa"/>
            <w:shd w:val="clear" w:color="auto" w:fill="auto"/>
            <w:tcMar>
              <w:top w:w="75" w:type="dxa"/>
              <w:left w:w="75" w:type="dxa"/>
              <w:bottom w:w="75" w:type="dxa"/>
              <w:right w:w="75" w:type="dxa"/>
            </w:tcMar>
            <w:vAlign w:val="center"/>
            <w:hideMark/>
          </w:tcPr>
          <w:p w:rsidR="00CF5B55" w:rsidRPr="00AE337B" w:rsidRDefault="00CF5B55" w:rsidP="00CF5B55">
            <w:pPr>
              <w:spacing w:after="0" w:line="240" w:lineRule="auto"/>
              <w:rPr>
                <w:rFonts w:ascii="Arial" w:eastAsia="Times New Roman" w:hAnsi="Arial" w:cs="Arial"/>
                <w:b/>
                <w:bCs/>
                <w:sz w:val="20"/>
                <w:szCs w:val="20"/>
                <w:lang w:val="uk-UA" w:eastAsia="ru-RU"/>
              </w:rPr>
            </w:pPr>
            <w:r w:rsidRPr="00AE337B">
              <w:rPr>
                <w:rFonts w:ascii="Arial" w:eastAsia="Times New Roman" w:hAnsi="Arial" w:cs="Arial"/>
                <w:b/>
                <w:bCs/>
                <w:sz w:val="20"/>
                <w:szCs w:val="20"/>
                <w:lang w:val="uk-UA" w:eastAsia="ru-RU"/>
              </w:rPr>
              <w:t>Тип контракту</w:t>
            </w:r>
          </w:p>
        </w:tc>
        <w:tc>
          <w:tcPr>
            <w:tcW w:w="5325" w:type="dxa"/>
            <w:shd w:val="clear" w:color="auto" w:fill="auto"/>
            <w:tcMar>
              <w:top w:w="75" w:type="dxa"/>
              <w:left w:w="75" w:type="dxa"/>
              <w:bottom w:w="75" w:type="dxa"/>
              <w:right w:w="75" w:type="dxa"/>
            </w:tcMar>
            <w:vAlign w:val="center"/>
            <w:hideMark/>
          </w:tcPr>
          <w:p w:rsidR="00CF5B55" w:rsidRPr="00AE337B" w:rsidRDefault="00CF5B55" w:rsidP="00CF5B55">
            <w:pPr>
              <w:spacing w:after="0" w:line="240" w:lineRule="auto"/>
              <w:rPr>
                <w:rFonts w:ascii="Arial" w:eastAsia="Times New Roman" w:hAnsi="Arial" w:cs="Arial"/>
                <w:sz w:val="20"/>
                <w:szCs w:val="20"/>
                <w:lang w:val="uk-UA" w:eastAsia="ru-RU"/>
              </w:rPr>
            </w:pPr>
            <w:r w:rsidRPr="00CF5B55">
              <w:rPr>
                <w:rFonts w:ascii="Arial" w:eastAsia="Times New Roman" w:hAnsi="Arial" w:cs="Arial"/>
                <w:color w:val="000000"/>
                <w:sz w:val="20"/>
                <w:szCs w:val="20"/>
                <w:shd w:val="clear" w:color="auto" w:fill="FFFFFF"/>
                <w:lang w:val="uk-UA" w:eastAsia="uk-UA"/>
              </w:rPr>
              <w:t>Робота, товари та послуги</w:t>
            </w:r>
          </w:p>
        </w:tc>
      </w:tr>
      <w:tr w:rsidR="00CF5B55" w:rsidRPr="00AE337B" w:rsidTr="002D5C28">
        <w:tc>
          <w:tcPr>
            <w:tcW w:w="2972" w:type="dxa"/>
            <w:shd w:val="clear" w:color="auto" w:fill="auto"/>
            <w:tcMar>
              <w:top w:w="75" w:type="dxa"/>
              <w:left w:w="75" w:type="dxa"/>
              <w:bottom w:w="75" w:type="dxa"/>
              <w:right w:w="75" w:type="dxa"/>
            </w:tcMar>
            <w:vAlign w:val="center"/>
            <w:hideMark/>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b/>
                <w:bCs/>
                <w:sz w:val="20"/>
                <w:szCs w:val="20"/>
                <w:lang w:val="uk-UA" w:eastAsia="ru-RU"/>
              </w:rPr>
              <w:t>Тип повідомлення</w:t>
            </w:r>
          </w:p>
        </w:tc>
        <w:tc>
          <w:tcPr>
            <w:tcW w:w="5325" w:type="dxa"/>
            <w:shd w:val="clear" w:color="auto" w:fill="auto"/>
            <w:tcMar>
              <w:top w:w="75" w:type="dxa"/>
              <w:left w:w="75" w:type="dxa"/>
              <w:bottom w:w="75" w:type="dxa"/>
              <w:right w:w="75" w:type="dxa"/>
            </w:tcMar>
            <w:vAlign w:val="center"/>
            <w:hideMark/>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hAnsi="Arial" w:cs="Arial"/>
                <w:sz w:val="20"/>
                <w:szCs w:val="20"/>
                <w:lang w:val="uk-UA"/>
              </w:rPr>
              <w:t>Загальне повідомлення про закупівлі</w:t>
            </w:r>
          </w:p>
        </w:tc>
      </w:tr>
      <w:tr w:rsidR="00CF5B55" w:rsidRPr="00AE337B" w:rsidTr="002D5C28">
        <w:tc>
          <w:tcPr>
            <w:tcW w:w="2972" w:type="dxa"/>
            <w:shd w:val="clear" w:color="auto" w:fill="auto"/>
            <w:tcMar>
              <w:top w:w="75" w:type="dxa"/>
              <w:left w:w="75" w:type="dxa"/>
              <w:bottom w:w="75" w:type="dxa"/>
              <w:right w:w="75" w:type="dxa"/>
            </w:tcMar>
            <w:vAlign w:val="center"/>
            <w:hideMark/>
          </w:tcPr>
          <w:p w:rsidR="00CF5B55" w:rsidRPr="00AE337B" w:rsidRDefault="00FA0A88"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b/>
                <w:bCs/>
                <w:sz w:val="20"/>
                <w:szCs w:val="20"/>
                <w:lang w:val="uk-UA" w:eastAsia="ru-RU"/>
              </w:rPr>
              <w:t>Дата початку</w:t>
            </w:r>
          </w:p>
        </w:tc>
        <w:tc>
          <w:tcPr>
            <w:tcW w:w="5325" w:type="dxa"/>
            <w:shd w:val="clear" w:color="auto" w:fill="auto"/>
            <w:tcMar>
              <w:top w:w="75" w:type="dxa"/>
              <w:left w:w="75" w:type="dxa"/>
              <w:bottom w:w="75" w:type="dxa"/>
              <w:right w:w="75" w:type="dxa"/>
            </w:tcMar>
            <w:vAlign w:val="center"/>
            <w:hideMark/>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23.08.2019</w:t>
            </w:r>
          </w:p>
        </w:tc>
      </w:tr>
      <w:tr w:rsidR="00CF5B55" w:rsidRPr="00AE337B" w:rsidTr="002D5C28">
        <w:tc>
          <w:tcPr>
            <w:tcW w:w="2972" w:type="dxa"/>
            <w:shd w:val="clear" w:color="auto" w:fill="auto"/>
            <w:tcMar>
              <w:top w:w="75" w:type="dxa"/>
              <w:left w:w="75" w:type="dxa"/>
              <w:bottom w:w="75" w:type="dxa"/>
              <w:right w:w="75" w:type="dxa"/>
            </w:tcMar>
            <w:vAlign w:val="center"/>
            <w:hideMark/>
          </w:tcPr>
          <w:p w:rsidR="00CF5B55" w:rsidRPr="00AE337B" w:rsidRDefault="00FA0A88"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b/>
                <w:bCs/>
                <w:sz w:val="20"/>
                <w:szCs w:val="20"/>
                <w:lang w:val="uk-UA" w:eastAsia="ru-RU"/>
              </w:rPr>
              <w:t>Дата завершення</w:t>
            </w:r>
          </w:p>
        </w:tc>
        <w:tc>
          <w:tcPr>
            <w:tcW w:w="5325" w:type="dxa"/>
            <w:shd w:val="clear" w:color="auto" w:fill="auto"/>
            <w:tcMar>
              <w:top w:w="75" w:type="dxa"/>
              <w:left w:w="75" w:type="dxa"/>
              <w:bottom w:w="75" w:type="dxa"/>
              <w:right w:w="75" w:type="dxa"/>
            </w:tcMar>
            <w:vAlign w:val="center"/>
            <w:hideMark/>
          </w:tcPr>
          <w:p w:rsidR="00CF5B55" w:rsidRPr="00AE337B" w:rsidRDefault="00CF5B55" w:rsidP="002D5C28">
            <w:pPr>
              <w:spacing w:after="0" w:line="240" w:lineRule="auto"/>
              <w:rPr>
                <w:rFonts w:ascii="Arial" w:eastAsia="Times New Roman" w:hAnsi="Arial" w:cs="Arial"/>
                <w:sz w:val="20"/>
                <w:szCs w:val="20"/>
                <w:lang w:val="uk-UA" w:eastAsia="ru-RU"/>
              </w:rPr>
            </w:pPr>
            <w:r w:rsidRPr="00AE337B">
              <w:rPr>
                <w:rFonts w:ascii="Arial" w:eastAsia="Times New Roman" w:hAnsi="Arial" w:cs="Arial"/>
                <w:sz w:val="20"/>
                <w:szCs w:val="20"/>
                <w:lang w:val="uk-UA" w:eastAsia="ru-RU"/>
              </w:rPr>
              <w:t>23.08.2020</w:t>
            </w:r>
          </w:p>
        </w:tc>
      </w:tr>
    </w:tbl>
    <w:p w:rsidR="00CF5B55" w:rsidRPr="00AE337B" w:rsidRDefault="00CF5B55" w:rsidP="00CF5B55">
      <w:pPr>
        <w:shd w:val="clear" w:color="auto" w:fill="FFFFFF"/>
        <w:spacing w:after="0" w:line="240" w:lineRule="auto"/>
        <w:jc w:val="both"/>
        <w:rPr>
          <w:rFonts w:ascii="Arial" w:eastAsia="Times New Roman" w:hAnsi="Arial" w:cs="Arial"/>
          <w:b/>
          <w:caps/>
          <w:sz w:val="20"/>
          <w:szCs w:val="20"/>
          <w:lang w:val="uk-UA" w:eastAsia="ru-RU"/>
        </w:rPr>
      </w:pPr>
    </w:p>
    <w:p w:rsidR="00EB3969" w:rsidRPr="00AE337B" w:rsidRDefault="00EB3969" w:rsidP="00EB3969">
      <w:pPr>
        <w:shd w:val="clear" w:color="auto" w:fill="FFFFFF"/>
        <w:spacing w:after="0" w:line="240" w:lineRule="auto"/>
        <w:jc w:val="both"/>
        <w:rPr>
          <w:rFonts w:ascii="Arial" w:eastAsia="Times New Roman" w:hAnsi="Arial" w:cs="Arial"/>
          <w:b/>
          <w:caps/>
          <w:sz w:val="20"/>
          <w:szCs w:val="20"/>
          <w:lang w:val="uk-UA" w:eastAsia="ru-RU"/>
        </w:rPr>
      </w:pPr>
      <w:r w:rsidRPr="00AE337B">
        <w:rPr>
          <w:rFonts w:ascii="Arial" w:eastAsia="Times New Roman" w:hAnsi="Arial" w:cs="Arial"/>
          <w:b/>
          <w:caps/>
          <w:sz w:val="20"/>
          <w:szCs w:val="20"/>
          <w:lang w:val="uk-UA" w:eastAsia="ru-RU"/>
        </w:rPr>
        <w:t>Підвищення енергоефективності громадських будівель у м. Кременчук</w:t>
      </w:r>
    </w:p>
    <w:p w:rsidR="00EB3969" w:rsidRPr="00AE337B" w:rsidRDefault="00EB3969" w:rsidP="00EB3969">
      <w:pPr>
        <w:shd w:val="clear" w:color="auto" w:fill="FFFFFF"/>
        <w:spacing w:after="0" w:line="240" w:lineRule="auto"/>
        <w:jc w:val="both"/>
        <w:rPr>
          <w:rFonts w:ascii="Arial" w:eastAsia="Times New Roman" w:hAnsi="Arial" w:cs="Arial"/>
          <w:b/>
          <w:caps/>
          <w:sz w:val="20"/>
          <w:szCs w:val="20"/>
          <w:lang w:val="uk-UA" w:eastAsia="ru-RU"/>
        </w:rPr>
      </w:pPr>
      <w:r w:rsidRPr="00AE337B">
        <w:rPr>
          <w:rFonts w:ascii="Arial" w:eastAsia="Times New Roman" w:hAnsi="Arial" w:cs="Arial"/>
          <w:b/>
          <w:caps/>
          <w:sz w:val="20"/>
          <w:szCs w:val="20"/>
          <w:lang w:val="uk-UA" w:eastAsia="ru-RU"/>
        </w:rPr>
        <w:t>Загальне повідомлення про закупівлі</w:t>
      </w:r>
    </w:p>
    <w:p w:rsidR="00AF057C" w:rsidRPr="00AE337B" w:rsidRDefault="00AF057C" w:rsidP="00EB3969">
      <w:pPr>
        <w:shd w:val="clear" w:color="auto" w:fill="FFFFFF"/>
        <w:spacing w:after="0"/>
        <w:jc w:val="both"/>
        <w:rPr>
          <w:rFonts w:ascii="Arial" w:hAnsi="Arial" w:cs="Arial"/>
          <w:sz w:val="20"/>
          <w:szCs w:val="20"/>
          <w:lang w:val="uk-UA"/>
        </w:rPr>
      </w:pPr>
    </w:p>
    <w:p w:rsidR="00CF5B55" w:rsidRPr="00AE337B" w:rsidRDefault="00EB3969" w:rsidP="00EB3969">
      <w:pPr>
        <w:shd w:val="clear" w:color="auto" w:fill="FFFFFF"/>
        <w:spacing w:after="0"/>
        <w:jc w:val="both"/>
        <w:rPr>
          <w:rFonts w:ascii="Arial" w:hAnsi="Arial" w:cs="Arial"/>
          <w:sz w:val="20"/>
          <w:szCs w:val="20"/>
          <w:lang w:val="uk-UA"/>
        </w:rPr>
      </w:pPr>
      <w:r w:rsidRPr="00AE337B">
        <w:rPr>
          <w:rFonts w:ascii="Arial" w:hAnsi="Arial" w:cs="Arial"/>
          <w:sz w:val="20"/>
          <w:szCs w:val="20"/>
          <w:lang w:val="uk-UA"/>
        </w:rPr>
        <w:t xml:space="preserve">Виконавчий комітет міської ради м. Кременчук (Місто) та комунальне підприємство «Кременчуцька </w:t>
      </w:r>
      <w:r w:rsidRPr="00AE337B">
        <w:rPr>
          <w:rFonts w:ascii="Arial" w:hAnsi="Arial" w:cs="Arial"/>
          <w:sz w:val="20"/>
          <w:szCs w:val="20"/>
          <w:lang w:val="uk-UA"/>
        </w:rPr>
        <w:t>М</w:t>
      </w:r>
      <w:r w:rsidRPr="00AE337B">
        <w:rPr>
          <w:rFonts w:ascii="Arial" w:hAnsi="Arial" w:cs="Arial"/>
          <w:sz w:val="20"/>
          <w:szCs w:val="20"/>
          <w:lang w:val="uk-UA"/>
        </w:rPr>
        <w:t xml:space="preserve">уніципальна </w:t>
      </w:r>
      <w:r w:rsidRPr="00AE337B">
        <w:rPr>
          <w:rFonts w:ascii="Arial" w:hAnsi="Arial" w:cs="Arial"/>
          <w:sz w:val="20"/>
          <w:szCs w:val="20"/>
          <w:lang w:val="uk-UA"/>
        </w:rPr>
        <w:t>Енергосервісна</w:t>
      </w:r>
      <w:r w:rsidRPr="00AE337B">
        <w:rPr>
          <w:rFonts w:ascii="Arial" w:hAnsi="Arial" w:cs="Arial"/>
          <w:sz w:val="20"/>
          <w:szCs w:val="20"/>
          <w:lang w:val="uk-UA"/>
        </w:rPr>
        <w:t xml:space="preserve"> </w:t>
      </w:r>
      <w:r w:rsidRPr="00AE337B">
        <w:rPr>
          <w:rFonts w:ascii="Arial" w:hAnsi="Arial" w:cs="Arial"/>
          <w:sz w:val="20"/>
          <w:szCs w:val="20"/>
          <w:lang w:val="uk-UA"/>
        </w:rPr>
        <w:t>К</w:t>
      </w:r>
      <w:r w:rsidRPr="00AE337B">
        <w:rPr>
          <w:rFonts w:ascii="Arial" w:hAnsi="Arial" w:cs="Arial"/>
          <w:sz w:val="20"/>
          <w:szCs w:val="20"/>
          <w:lang w:val="uk-UA"/>
        </w:rPr>
        <w:t>омпанія», має намір скористатися кредитною позикою та грантом Європейського банку реконструкції та розвитку (Банком або ЄБРР) та позикою від Фонду чистих технологій (ФЧТ) для підвищення енергоефективності громадських будівель м. Кременчук, включаючи 38 дитячих садків, 23 школи та 5 лікувальних закладів. Запропонований проект, що має загальну оціночну вартість у 10 млн. євро, передбачає закупівлю наступних товарів, робіт та послуг:</w:t>
      </w:r>
    </w:p>
    <w:p w:rsidR="00CF5B55" w:rsidRPr="00AE337B" w:rsidRDefault="00EB3969" w:rsidP="00CF5B55">
      <w:pPr>
        <w:shd w:val="clear" w:color="auto" w:fill="FFFFFF"/>
        <w:spacing w:before="120" w:after="0"/>
        <w:jc w:val="both"/>
        <w:rPr>
          <w:rFonts w:ascii="Arial" w:hAnsi="Arial" w:cs="Arial"/>
          <w:sz w:val="20"/>
          <w:szCs w:val="20"/>
          <w:shd w:val="clear" w:color="auto" w:fill="FFFFFF"/>
          <w:lang w:val="uk-UA"/>
        </w:rPr>
      </w:pPr>
      <w:r w:rsidRPr="00AE337B">
        <w:rPr>
          <w:rStyle w:val="a5"/>
          <w:rFonts w:ascii="Arial" w:hAnsi="Arial" w:cs="Arial"/>
          <w:color w:val="000000"/>
          <w:sz w:val="20"/>
          <w:szCs w:val="20"/>
          <w:lang w:val="uk-UA"/>
        </w:rPr>
        <w:t>Підвищення енергоефективності громадських будівель</w:t>
      </w:r>
      <w:r w:rsidRPr="00AE337B">
        <w:rPr>
          <w:rFonts w:ascii="Arial" w:hAnsi="Arial" w:cs="Arial"/>
          <w:color w:val="000000"/>
          <w:sz w:val="20"/>
          <w:szCs w:val="20"/>
          <w:lang w:val="uk-UA"/>
        </w:rPr>
        <w:t>, включаючи впровадження наступних енергозберігаючих заходів</w:t>
      </w:r>
      <w:r w:rsidR="00CF5B55" w:rsidRPr="00AE337B">
        <w:rPr>
          <w:rFonts w:ascii="Arial" w:hAnsi="Arial" w:cs="Arial"/>
          <w:sz w:val="20"/>
          <w:szCs w:val="20"/>
          <w:shd w:val="clear" w:color="auto" w:fill="FFFFFF"/>
          <w:lang w:val="uk-UA"/>
        </w:rPr>
        <w:t>:</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Теплоізоляція зовнішніх с</w:t>
      </w:r>
      <w:bookmarkStart w:id="0" w:name="_GoBack"/>
      <w:bookmarkEnd w:id="0"/>
      <w:r w:rsidRPr="00EB3969">
        <w:rPr>
          <w:rFonts w:ascii="Arial" w:eastAsia="Times New Roman" w:hAnsi="Arial" w:cs="Arial"/>
          <w:color w:val="000000"/>
          <w:sz w:val="20"/>
          <w:szCs w:val="20"/>
          <w:lang w:val="uk-UA" w:eastAsia="uk-UA"/>
        </w:rPr>
        <w:t>тін, перекриття горища та підвалу;</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Заміна вікон та дверей;</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Ізоляція трубопроводів системи постачання гарячої води та опалення;</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Встановлення індивідуальних теплових пунктів;</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Реконструкція теплових мереж (балансування, встановлення регуляторів та термостатичних клапанів);</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Заміна системи теплопостачання;</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Реконструкція вентиляційної системи з впровадженням теплоутилізаторів;</w:t>
      </w:r>
    </w:p>
    <w:p w:rsidR="00EB3969" w:rsidRPr="00EB3969" w:rsidRDefault="00EB3969" w:rsidP="00EB3969">
      <w:pPr>
        <w:numPr>
          <w:ilvl w:val="0"/>
          <w:numId w:val="1"/>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Інші заходи за необхідністю.</w:t>
      </w:r>
    </w:p>
    <w:p w:rsidR="00CF5B55" w:rsidRPr="00AE337B" w:rsidRDefault="00EB3969" w:rsidP="00CF5B55">
      <w:pPr>
        <w:shd w:val="clear" w:color="auto" w:fill="FFFFFF"/>
        <w:spacing w:after="0" w:line="240" w:lineRule="auto"/>
        <w:rPr>
          <w:rFonts w:ascii="Arial" w:hAnsi="Arial" w:cs="Arial"/>
          <w:color w:val="000000"/>
          <w:sz w:val="20"/>
          <w:szCs w:val="20"/>
          <w:shd w:val="clear" w:color="auto" w:fill="FFFFFF"/>
          <w:lang w:val="uk-UA"/>
        </w:rPr>
      </w:pPr>
      <w:r w:rsidRPr="00AE337B">
        <w:rPr>
          <w:rFonts w:ascii="Arial" w:hAnsi="Arial" w:cs="Arial"/>
          <w:color w:val="000000"/>
          <w:sz w:val="20"/>
          <w:szCs w:val="20"/>
          <w:shd w:val="clear" w:color="auto" w:fill="FFFFFF"/>
          <w:lang w:val="uk-UA"/>
        </w:rPr>
        <w:t>Контракт передбачатиме наступні етапи:</w:t>
      </w:r>
    </w:p>
    <w:p w:rsidR="00EB3969" w:rsidRPr="00EB3969" w:rsidRDefault="00EB3969" w:rsidP="00EB3969">
      <w:pPr>
        <w:numPr>
          <w:ilvl w:val="0"/>
          <w:numId w:val="4"/>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Підготовка проектної документації для впровадження енергозберігаючих заходів;</w:t>
      </w:r>
    </w:p>
    <w:p w:rsidR="00EB3969" w:rsidRPr="00EB3969" w:rsidRDefault="00EB3969" w:rsidP="00EB3969">
      <w:pPr>
        <w:numPr>
          <w:ilvl w:val="0"/>
          <w:numId w:val="4"/>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Реалізація енергозберігаючих заходів;</w:t>
      </w:r>
    </w:p>
    <w:p w:rsidR="00EB3969" w:rsidRPr="00EB3969" w:rsidRDefault="00EB3969" w:rsidP="00EB3969">
      <w:pPr>
        <w:numPr>
          <w:ilvl w:val="0"/>
          <w:numId w:val="4"/>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Гарантування досягнення запланованої економії тривалістю до двох опалювальних сезонів (періоду гарантії);</w:t>
      </w:r>
    </w:p>
    <w:p w:rsidR="00EB3969" w:rsidRPr="00EB3969" w:rsidRDefault="00EB3969" w:rsidP="00EB3969">
      <w:pPr>
        <w:numPr>
          <w:ilvl w:val="0"/>
          <w:numId w:val="4"/>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Забезпечення моніторингу, вимірювання та верифікації досягнутих заощаджень;</w:t>
      </w:r>
    </w:p>
    <w:p w:rsidR="00EB3969" w:rsidRPr="00EB3969" w:rsidRDefault="00EB3969" w:rsidP="00EB3969">
      <w:pPr>
        <w:numPr>
          <w:ilvl w:val="0"/>
          <w:numId w:val="4"/>
        </w:numPr>
        <w:spacing w:before="100" w:beforeAutospacing="1" w:after="100" w:afterAutospacing="1" w:line="240" w:lineRule="auto"/>
        <w:ind w:right="120"/>
        <w:rPr>
          <w:rFonts w:ascii="Arial" w:eastAsia="Times New Roman" w:hAnsi="Arial" w:cs="Arial"/>
          <w:sz w:val="20"/>
          <w:szCs w:val="20"/>
          <w:lang w:val="uk-UA" w:eastAsia="uk-UA"/>
        </w:rPr>
      </w:pPr>
      <w:r w:rsidRPr="00EB3969">
        <w:rPr>
          <w:rFonts w:ascii="Arial" w:eastAsia="Times New Roman" w:hAnsi="Arial" w:cs="Arial"/>
          <w:color w:val="000000"/>
          <w:sz w:val="20"/>
          <w:szCs w:val="20"/>
          <w:lang w:val="uk-UA" w:eastAsia="uk-UA"/>
        </w:rPr>
        <w:t>Технічна підтримка впроваджених енергозберігаючих заходів протягом періоду гарантії.</w:t>
      </w:r>
    </w:p>
    <w:p w:rsidR="00CF5B55" w:rsidRPr="00AE337B" w:rsidRDefault="00ED11DB" w:rsidP="00CF5B55">
      <w:pPr>
        <w:shd w:val="clear" w:color="auto" w:fill="FFFFFF"/>
        <w:spacing w:before="120" w:after="0"/>
        <w:jc w:val="both"/>
        <w:rPr>
          <w:rFonts w:ascii="Arial" w:hAnsi="Arial" w:cs="Arial"/>
          <w:sz w:val="20"/>
          <w:szCs w:val="20"/>
          <w:shd w:val="clear" w:color="auto" w:fill="FFFFFF"/>
          <w:lang w:val="uk-UA"/>
        </w:rPr>
      </w:pPr>
      <w:r w:rsidRPr="00AE337B">
        <w:rPr>
          <w:rFonts w:ascii="Arial" w:hAnsi="Arial" w:cs="Arial"/>
          <w:color w:val="000000"/>
          <w:sz w:val="20"/>
          <w:szCs w:val="20"/>
          <w:shd w:val="clear" w:color="auto" w:fill="FFFFFF"/>
          <w:lang w:val="uk-UA"/>
        </w:rPr>
        <w:t xml:space="preserve">Очікується, що тендер на виконання вищезазначених контрактів розпочнеться у </w:t>
      </w:r>
      <w:r w:rsidRPr="00AE337B">
        <w:rPr>
          <w:rFonts w:ascii="Arial" w:hAnsi="Arial" w:cs="Arial"/>
          <w:color w:val="000000"/>
          <w:sz w:val="20"/>
          <w:szCs w:val="20"/>
          <w:shd w:val="clear" w:color="auto" w:fill="FFFFFF"/>
          <w:lang w:val="uk-UA"/>
        </w:rPr>
        <w:t>четвертому кварталі 2019</w:t>
      </w:r>
      <w:r w:rsidRPr="00AE337B">
        <w:rPr>
          <w:rFonts w:ascii="Arial" w:hAnsi="Arial" w:cs="Arial"/>
          <w:color w:val="000000"/>
          <w:sz w:val="20"/>
          <w:szCs w:val="20"/>
          <w:shd w:val="clear" w:color="auto" w:fill="FFFFFF"/>
          <w:lang w:val="uk-UA"/>
        </w:rPr>
        <w:t xml:space="preserve"> року.</w:t>
      </w:r>
    </w:p>
    <w:p w:rsidR="00CF5B55" w:rsidRPr="00AE337B" w:rsidRDefault="00ED11DB" w:rsidP="00CF5B55">
      <w:pPr>
        <w:shd w:val="clear" w:color="auto" w:fill="FFFFFF"/>
        <w:spacing w:before="120" w:after="0"/>
        <w:jc w:val="both"/>
        <w:rPr>
          <w:rFonts w:ascii="Arial" w:hAnsi="Arial" w:cs="Arial"/>
          <w:sz w:val="20"/>
          <w:szCs w:val="20"/>
          <w:shd w:val="clear" w:color="auto" w:fill="FFFFFF"/>
          <w:lang w:val="uk-UA"/>
        </w:rPr>
      </w:pPr>
      <w:r w:rsidRPr="00AE337B">
        <w:rPr>
          <w:rFonts w:ascii="Arial" w:hAnsi="Arial" w:cs="Arial"/>
          <w:color w:val="000000"/>
          <w:sz w:val="20"/>
          <w:szCs w:val="20"/>
          <w:shd w:val="clear" w:color="auto" w:fill="FFFFFF"/>
          <w:lang w:val="uk-UA"/>
        </w:rPr>
        <w:t xml:space="preserve">Контракти, що фінансуються кредитною позикою та грантом з боку Банку, і позикою ФЧТ, повинні відповідати Принципам та правилам ЄБРР щодо закупівель та будуть відкриті для компаній з будь-якої країни. Кредитна позика Банку не буде використовуватися для цілей будь-яких виплат особам чи організаціям за будь-який імпорт товару, якщо така оплата або імпорт заборонені рішенням Ради Безпеки </w:t>
      </w:r>
      <w:r w:rsidRPr="00AE337B">
        <w:rPr>
          <w:rFonts w:ascii="Arial" w:hAnsi="Arial" w:cs="Arial"/>
          <w:color w:val="000000"/>
          <w:sz w:val="20"/>
          <w:szCs w:val="20"/>
          <w:shd w:val="clear" w:color="auto" w:fill="FFFFFF"/>
          <w:lang w:val="uk-UA"/>
        </w:rPr>
        <w:lastRenderedPageBreak/>
        <w:t>ООН, прийнятим відповідно до глави VII Статут Організації Об'єднаних Націй або відповідно до закону про офіційне регулювання країни покупця.</w:t>
      </w:r>
    </w:p>
    <w:p w:rsidR="00CF5B55" w:rsidRPr="00AE337B" w:rsidRDefault="00ED11DB" w:rsidP="00CF5B55">
      <w:pPr>
        <w:shd w:val="clear" w:color="auto" w:fill="FFFFFF"/>
        <w:spacing w:before="120" w:after="0" w:line="240" w:lineRule="auto"/>
        <w:rPr>
          <w:rFonts w:ascii="Arial" w:hAnsi="Arial" w:cs="Arial"/>
          <w:sz w:val="20"/>
          <w:szCs w:val="20"/>
          <w:shd w:val="clear" w:color="auto" w:fill="FFFFFF"/>
          <w:lang w:val="uk-UA"/>
        </w:rPr>
      </w:pPr>
      <w:r w:rsidRPr="00AE337B">
        <w:rPr>
          <w:rFonts w:ascii="Arial" w:hAnsi="Arial" w:cs="Arial"/>
          <w:color w:val="000000"/>
          <w:sz w:val="20"/>
          <w:szCs w:val="20"/>
          <w:shd w:val="clear" w:color="auto" w:fill="FFFFFF"/>
          <w:lang w:val="uk-UA"/>
        </w:rPr>
        <w:t>Контакти дані для висловлення зацікавленості потенційними виконавцями:</w:t>
      </w:r>
    </w:p>
    <w:p w:rsidR="00CF5B55" w:rsidRPr="00AE337B" w:rsidRDefault="00CF5B55" w:rsidP="00CF5B55">
      <w:pPr>
        <w:shd w:val="clear" w:color="auto" w:fill="FFFFFF"/>
        <w:spacing w:after="0" w:line="240" w:lineRule="auto"/>
        <w:rPr>
          <w:rFonts w:ascii="Arial" w:hAnsi="Arial" w:cs="Arial"/>
          <w:sz w:val="20"/>
          <w:szCs w:val="20"/>
          <w:shd w:val="clear" w:color="auto" w:fill="FFFFFF"/>
          <w:lang w:val="uk-UA"/>
        </w:rPr>
      </w:pPr>
    </w:p>
    <w:p w:rsidR="00CF5B55" w:rsidRPr="00AE337B" w:rsidRDefault="00ED11DB" w:rsidP="00CF5B55">
      <w:pPr>
        <w:shd w:val="clear" w:color="auto" w:fill="FFFFFF"/>
        <w:spacing w:after="0" w:line="240" w:lineRule="auto"/>
        <w:rPr>
          <w:rFonts w:ascii="Arial" w:hAnsi="Arial" w:cs="Arial"/>
          <w:sz w:val="20"/>
          <w:szCs w:val="20"/>
          <w:shd w:val="clear" w:color="auto" w:fill="FFFFFF"/>
          <w:lang w:val="uk-UA"/>
        </w:rPr>
      </w:pPr>
      <w:r w:rsidRPr="00AE337B">
        <w:rPr>
          <w:rFonts w:ascii="Arial" w:hAnsi="Arial" w:cs="Arial"/>
          <w:sz w:val="20"/>
          <w:szCs w:val="20"/>
          <w:shd w:val="clear" w:color="auto" w:fill="FFFFFF"/>
          <w:lang w:val="uk-UA"/>
        </w:rPr>
        <w:t>Вадим Качан</w:t>
      </w:r>
    </w:p>
    <w:p w:rsidR="00CF5B55" w:rsidRPr="00AE337B" w:rsidRDefault="00ED11DB" w:rsidP="00CF5B55">
      <w:pPr>
        <w:shd w:val="clear" w:color="auto" w:fill="FFFFFF"/>
        <w:spacing w:after="0" w:line="240" w:lineRule="auto"/>
        <w:rPr>
          <w:rFonts w:ascii="Arial" w:hAnsi="Arial" w:cs="Arial"/>
          <w:sz w:val="20"/>
          <w:szCs w:val="20"/>
          <w:lang w:val="uk-UA"/>
        </w:rPr>
      </w:pPr>
      <w:r w:rsidRPr="00AE337B">
        <w:rPr>
          <w:rFonts w:ascii="Arial" w:hAnsi="Arial" w:cs="Arial"/>
          <w:sz w:val="20"/>
          <w:szCs w:val="20"/>
          <w:shd w:val="clear" w:color="auto" w:fill="FFFFFF"/>
          <w:lang w:val="uk-UA"/>
        </w:rPr>
        <w:t xml:space="preserve">Директор КП </w:t>
      </w:r>
      <w:r w:rsidRPr="00AE337B">
        <w:rPr>
          <w:rFonts w:ascii="Arial" w:hAnsi="Arial" w:cs="Arial"/>
          <w:sz w:val="20"/>
          <w:szCs w:val="20"/>
          <w:shd w:val="clear" w:color="auto" w:fill="FFFFFF"/>
        </w:rPr>
        <w:t>“</w:t>
      </w:r>
      <w:r w:rsidRPr="00AE337B">
        <w:rPr>
          <w:rFonts w:ascii="Arial" w:hAnsi="Arial" w:cs="Arial"/>
          <w:sz w:val="20"/>
          <w:szCs w:val="20"/>
          <w:shd w:val="clear" w:color="auto" w:fill="FFFFFF"/>
          <w:lang w:val="uk-UA"/>
        </w:rPr>
        <w:t>КМЕК</w:t>
      </w:r>
      <w:r w:rsidR="00CF5B55" w:rsidRPr="00AE337B">
        <w:rPr>
          <w:rFonts w:ascii="Arial" w:hAnsi="Arial" w:cs="Arial"/>
          <w:sz w:val="20"/>
          <w:szCs w:val="20"/>
          <w:lang w:val="uk-UA"/>
        </w:rPr>
        <w:t>”</w:t>
      </w:r>
    </w:p>
    <w:p w:rsidR="00CF5B55" w:rsidRPr="00AE337B" w:rsidRDefault="00ED11DB" w:rsidP="00CF5B55">
      <w:pPr>
        <w:shd w:val="clear" w:color="auto" w:fill="FFFFFF"/>
        <w:spacing w:after="0" w:line="240" w:lineRule="auto"/>
        <w:rPr>
          <w:rFonts w:ascii="Arial" w:hAnsi="Arial" w:cs="Arial"/>
          <w:sz w:val="20"/>
          <w:szCs w:val="20"/>
          <w:shd w:val="clear" w:color="auto" w:fill="FFFFFF"/>
          <w:lang w:val="uk-UA"/>
        </w:rPr>
      </w:pPr>
      <w:r w:rsidRPr="00AE337B">
        <w:rPr>
          <w:rFonts w:ascii="Arial" w:hAnsi="Arial" w:cs="Arial"/>
          <w:sz w:val="20"/>
          <w:szCs w:val="20"/>
          <w:shd w:val="clear" w:color="auto" w:fill="FFFFFF"/>
          <w:lang w:val="uk-UA"/>
        </w:rPr>
        <w:t>вул</w:t>
      </w:r>
      <w:r w:rsidR="00CF5B55" w:rsidRPr="00AE337B">
        <w:rPr>
          <w:rFonts w:ascii="Arial" w:hAnsi="Arial" w:cs="Arial"/>
          <w:sz w:val="20"/>
          <w:szCs w:val="20"/>
          <w:shd w:val="clear" w:color="auto" w:fill="FFFFFF"/>
          <w:lang w:val="uk-UA"/>
        </w:rPr>
        <w:t>.</w:t>
      </w:r>
      <w:r w:rsidRPr="00AE337B">
        <w:rPr>
          <w:rFonts w:ascii="Arial" w:hAnsi="Arial" w:cs="Arial"/>
          <w:sz w:val="20"/>
          <w:szCs w:val="20"/>
          <w:shd w:val="clear" w:color="auto" w:fill="FFFFFF"/>
          <w:lang w:val="uk-UA"/>
        </w:rPr>
        <w:t xml:space="preserve"> Жадова, 12</w:t>
      </w:r>
    </w:p>
    <w:p w:rsidR="00CF5B55" w:rsidRPr="00AE337B" w:rsidRDefault="00ED11DB" w:rsidP="00CF5B55">
      <w:pPr>
        <w:shd w:val="clear" w:color="auto" w:fill="FFFFFF"/>
        <w:spacing w:after="0" w:line="240" w:lineRule="auto"/>
        <w:rPr>
          <w:rFonts w:ascii="Arial" w:hAnsi="Arial" w:cs="Arial"/>
          <w:sz w:val="20"/>
          <w:szCs w:val="20"/>
          <w:shd w:val="clear" w:color="auto" w:fill="FFFFFF"/>
          <w:lang w:val="uk-UA"/>
        </w:rPr>
      </w:pPr>
      <w:r w:rsidRPr="00AE337B">
        <w:rPr>
          <w:rFonts w:ascii="Arial" w:hAnsi="Arial" w:cs="Arial"/>
          <w:sz w:val="20"/>
          <w:szCs w:val="20"/>
          <w:shd w:val="clear" w:color="auto" w:fill="FFFFFF"/>
          <w:lang w:val="uk-UA"/>
        </w:rPr>
        <w:t>м. Кременчук, Україна, 39600</w:t>
      </w:r>
    </w:p>
    <w:p w:rsidR="00CF5B55" w:rsidRPr="00AE337B" w:rsidRDefault="00ED11DB" w:rsidP="00CF5B55">
      <w:pPr>
        <w:shd w:val="clear" w:color="auto" w:fill="FFFFFF"/>
        <w:spacing w:after="0" w:line="240" w:lineRule="auto"/>
        <w:rPr>
          <w:rFonts w:ascii="Arial" w:hAnsi="Arial" w:cs="Arial"/>
          <w:sz w:val="20"/>
          <w:szCs w:val="20"/>
          <w:lang w:val="uk-UA"/>
        </w:rPr>
      </w:pPr>
      <w:r w:rsidRPr="00AE337B">
        <w:rPr>
          <w:rFonts w:ascii="Arial" w:eastAsia="Times New Roman" w:hAnsi="Arial" w:cs="Arial"/>
          <w:sz w:val="20"/>
          <w:szCs w:val="20"/>
          <w:lang w:val="uk-UA" w:eastAsia="ru-RU"/>
        </w:rPr>
        <w:t>ел. пошта</w:t>
      </w:r>
      <w:r w:rsidR="00CF5B55" w:rsidRPr="00AE337B">
        <w:rPr>
          <w:rFonts w:ascii="Arial" w:eastAsia="Times New Roman" w:hAnsi="Arial" w:cs="Arial"/>
          <w:sz w:val="20"/>
          <w:szCs w:val="20"/>
          <w:lang w:val="uk-UA" w:eastAsia="ru-RU"/>
        </w:rPr>
        <w:t xml:space="preserve">: </w:t>
      </w:r>
      <w:hyperlink r:id="rId5" w:history="1">
        <w:r w:rsidR="00CF5B55" w:rsidRPr="00AE337B">
          <w:rPr>
            <w:rStyle w:val="a3"/>
            <w:rFonts w:ascii="Arial" w:hAnsi="Arial" w:cs="Arial"/>
            <w:sz w:val="20"/>
            <w:szCs w:val="20"/>
            <w:lang w:val="uk-UA"/>
          </w:rPr>
          <w:t>kpkmek@ukr.net</w:t>
        </w:r>
      </w:hyperlink>
    </w:p>
    <w:p w:rsidR="006458A4" w:rsidRPr="00AE337B" w:rsidRDefault="006458A4">
      <w:pPr>
        <w:rPr>
          <w:rFonts w:ascii="Arial" w:hAnsi="Arial" w:cs="Arial"/>
          <w:sz w:val="20"/>
          <w:szCs w:val="20"/>
          <w:lang w:val="uk-UA"/>
        </w:rPr>
      </w:pPr>
    </w:p>
    <w:sectPr w:rsidR="006458A4" w:rsidRPr="00AE337B" w:rsidSect="00C84DB2">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C6B1C"/>
    <w:multiLevelType w:val="hybridMultilevel"/>
    <w:tmpl w:val="B4AA94BC"/>
    <w:lvl w:ilvl="0" w:tplc="BF3CDBD6">
      <w:start w:val="3"/>
      <w:numFmt w:val="bullet"/>
      <w:lvlText w:val="˗"/>
      <w:lvlJc w:val="left"/>
      <w:pPr>
        <w:ind w:left="720" w:hanging="360"/>
      </w:pPr>
      <w:rPr>
        <w:rFonts w:ascii="Times New Roman" w:eastAsia="Times New Roman" w:hAnsi="Times New Roman" w:cs="Times New Roman" w:hint="default"/>
        <w:b/>
        <w:bCs/>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E960B5"/>
    <w:multiLevelType w:val="multilevel"/>
    <w:tmpl w:val="92DA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D44F60"/>
    <w:multiLevelType w:val="multilevel"/>
    <w:tmpl w:val="B008A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E76BAA"/>
    <w:multiLevelType w:val="hybridMultilevel"/>
    <w:tmpl w:val="4C604FFE"/>
    <w:lvl w:ilvl="0" w:tplc="04220001">
      <w:start w:val="1"/>
      <w:numFmt w:val="bullet"/>
      <w:lvlText w:val=""/>
      <w:lvlJc w:val="left"/>
      <w:pPr>
        <w:ind w:left="720" w:hanging="360"/>
      </w:pPr>
      <w:rPr>
        <w:rFonts w:ascii="Symbol" w:hAnsi="Symbol" w:hint="default"/>
        <w:b/>
        <w:bCs/>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55"/>
    <w:rsid w:val="006458A4"/>
    <w:rsid w:val="007A0289"/>
    <w:rsid w:val="00AE337B"/>
    <w:rsid w:val="00AF057C"/>
    <w:rsid w:val="00B03174"/>
    <w:rsid w:val="00CF5B55"/>
    <w:rsid w:val="00EB3969"/>
    <w:rsid w:val="00ED11DB"/>
    <w:rsid w:val="00FA0A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15B3-8345-4F4B-BE8D-F827C4D7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5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5B55"/>
    <w:rPr>
      <w:color w:val="0000FF"/>
      <w:u w:val="single"/>
    </w:rPr>
  </w:style>
  <w:style w:type="paragraph" w:styleId="a4">
    <w:name w:val="List Paragraph"/>
    <w:basedOn w:val="a"/>
    <w:uiPriority w:val="34"/>
    <w:qFormat/>
    <w:rsid w:val="00CF5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F5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4037">
      <w:bodyDiv w:val="1"/>
      <w:marLeft w:val="0"/>
      <w:marRight w:val="0"/>
      <w:marTop w:val="0"/>
      <w:marBottom w:val="0"/>
      <w:divBdr>
        <w:top w:val="none" w:sz="0" w:space="0" w:color="auto"/>
        <w:left w:val="none" w:sz="0" w:space="0" w:color="auto"/>
        <w:bottom w:val="none" w:sz="0" w:space="0" w:color="auto"/>
        <w:right w:val="none" w:sz="0" w:space="0" w:color="auto"/>
      </w:divBdr>
    </w:div>
    <w:div w:id="376004731">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9">
          <w:marLeft w:val="0"/>
          <w:marRight w:val="0"/>
          <w:marTop w:val="0"/>
          <w:marBottom w:val="0"/>
          <w:divBdr>
            <w:top w:val="none" w:sz="0" w:space="0" w:color="auto"/>
            <w:left w:val="none" w:sz="0" w:space="0" w:color="auto"/>
            <w:bottom w:val="none" w:sz="0" w:space="0" w:color="auto"/>
            <w:right w:val="none" w:sz="0" w:space="0" w:color="auto"/>
          </w:divBdr>
        </w:div>
      </w:divsChild>
    </w:div>
    <w:div w:id="407314441">
      <w:bodyDiv w:val="1"/>
      <w:marLeft w:val="0"/>
      <w:marRight w:val="0"/>
      <w:marTop w:val="0"/>
      <w:marBottom w:val="0"/>
      <w:divBdr>
        <w:top w:val="none" w:sz="0" w:space="0" w:color="auto"/>
        <w:left w:val="none" w:sz="0" w:space="0" w:color="auto"/>
        <w:bottom w:val="none" w:sz="0" w:space="0" w:color="auto"/>
        <w:right w:val="none" w:sz="0" w:space="0" w:color="auto"/>
      </w:divBdr>
      <w:divsChild>
        <w:div w:id="1166245087">
          <w:marLeft w:val="0"/>
          <w:marRight w:val="0"/>
          <w:marTop w:val="0"/>
          <w:marBottom w:val="0"/>
          <w:divBdr>
            <w:top w:val="none" w:sz="0" w:space="0" w:color="auto"/>
            <w:left w:val="none" w:sz="0" w:space="0" w:color="auto"/>
            <w:bottom w:val="none" w:sz="0" w:space="0" w:color="auto"/>
            <w:right w:val="none" w:sz="0" w:space="0" w:color="auto"/>
          </w:divBdr>
        </w:div>
      </w:divsChild>
    </w:div>
    <w:div w:id="2063016750">
      <w:bodyDiv w:val="1"/>
      <w:marLeft w:val="0"/>
      <w:marRight w:val="0"/>
      <w:marTop w:val="0"/>
      <w:marBottom w:val="0"/>
      <w:divBdr>
        <w:top w:val="none" w:sz="0" w:space="0" w:color="auto"/>
        <w:left w:val="none" w:sz="0" w:space="0" w:color="auto"/>
        <w:bottom w:val="none" w:sz="0" w:space="0" w:color="auto"/>
        <w:right w:val="none" w:sz="0" w:space="0" w:color="auto"/>
      </w:divBdr>
    </w:div>
    <w:div w:id="2119064281">
      <w:bodyDiv w:val="1"/>
      <w:marLeft w:val="0"/>
      <w:marRight w:val="0"/>
      <w:marTop w:val="0"/>
      <w:marBottom w:val="0"/>
      <w:divBdr>
        <w:top w:val="none" w:sz="0" w:space="0" w:color="auto"/>
        <w:left w:val="none" w:sz="0" w:space="0" w:color="auto"/>
        <w:bottom w:val="none" w:sz="0" w:space="0" w:color="auto"/>
        <w:right w:val="none" w:sz="0" w:space="0" w:color="auto"/>
      </w:divBdr>
      <w:divsChild>
        <w:div w:id="2105346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pkmek@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1899</Words>
  <Characters>1083</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Vadym</dc:creator>
  <cp:keywords/>
  <dc:description/>
  <cp:lastModifiedBy>Vadym</cp:lastModifiedBy>
  <cp:revision>7</cp:revision>
  <dcterms:created xsi:type="dcterms:W3CDTF">2019-08-27T06:12:00Z</dcterms:created>
  <dcterms:modified xsi:type="dcterms:W3CDTF">2019-08-27T06:32:00Z</dcterms:modified>
</cp:coreProperties>
</file>