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5F0C" w14:textId="77777777" w:rsidR="00E60B9F" w:rsidRPr="00431A9C" w:rsidRDefault="00E60B9F" w:rsidP="00907FA3">
      <w:pPr>
        <w:spacing w:after="0" w:line="240" w:lineRule="auto"/>
        <w:ind w:left="2832" w:firstLine="429"/>
        <w:rPr>
          <w:rFonts w:ascii="Times New Roman" w:hAnsi="Times New Roman"/>
          <w:b/>
          <w:sz w:val="28"/>
          <w:szCs w:val="28"/>
          <w:lang w:val="uk-UA"/>
        </w:rPr>
      </w:pPr>
      <w:r w:rsidRPr="00431A9C">
        <w:rPr>
          <w:rFonts w:ascii="Times New Roman" w:hAnsi="Times New Roman"/>
          <w:b/>
          <w:sz w:val="28"/>
          <w:szCs w:val="28"/>
          <w:lang w:val="uk-UA"/>
        </w:rPr>
        <w:t>ІНФОРМАЦІЙНИЙ ЗВІТ</w:t>
      </w:r>
    </w:p>
    <w:p w14:paraId="47692168" w14:textId="06A4327E" w:rsidR="00E60B9F" w:rsidRPr="00431A9C" w:rsidRDefault="00B037C1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A9C">
        <w:rPr>
          <w:rFonts w:ascii="Times New Roman" w:hAnsi="Times New Roman"/>
          <w:b/>
          <w:sz w:val="28"/>
          <w:szCs w:val="28"/>
          <w:lang w:val="uk-UA"/>
        </w:rPr>
        <w:t>серпень</w:t>
      </w:r>
      <w:r w:rsidR="006F19FD" w:rsidRPr="00431A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0B9F" w:rsidRPr="00431A9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BF43D1" w:rsidRPr="00431A9C">
        <w:rPr>
          <w:rFonts w:ascii="Times New Roman" w:hAnsi="Times New Roman"/>
          <w:b/>
          <w:sz w:val="28"/>
          <w:szCs w:val="28"/>
          <w:lang w:val="uk-UA"/>
        </w:rPr>
        <w:t>4</w:t>
      </w:r>
      <w:r w:rsidR="00E60B9F" w:rsidRPr="00431A9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273368A7" w14:textId="77777777" w:rsidR="00E60B9F" w:rsidRPr="00431A9C" w:rsidRDefault="00E60B9F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A9C">
        <w:rPr>
          <w:rFonts w:ascii="Times New Roman" w:hAnsi="Times New Roman"/>
          <w:b/>
          <w:sz w:val="28"/>
          <w:szCs w:val="28"/>
          <w:lang w:val="uk-UA"/>
        </w:rPr>
        <w:t xml:space="preserve">по моніторингу забруднення атмосферного повітря ПМЕЛ </w:t>
      </w:r>
    </w:p>
    <w:p w14:paraId="7A428849" w14:textId="77777777" w:rsidR="0060578E" w:rsidRPr="00431A9C" w:rsidRDefault="00E60B9F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A9C">
        <w:rPr>
          <w:rFonts w:ascii="Times New Roman" w:hAnsi="Times New Roman"/>
          <w:b/>
          <w:sz w:val="28"/>
          <w:szCs w:val="28"/>
          <w:lang w:val="uk-UA"/>
        </w:rPr>
        <w:t>в місті Кременчук</w:t>
      </w:r>
    </w:p>
    <w:p w14:paraId="65734C82" w14:textId="77777777" w:rsidR="00F200BA" w:rsidRPr="00431A9C" w:rsidRDefault="00F200BA" w:rsidP="00884B6A">
      <w:pPr>
        <w:spacing w:after="0" w:line="408" w:lineRule="auto"/>
        <w:rPr>
          <w:rFonts w:ascii="Times New Roman" w:hAnsi="Times New Roman"/>
          <w:sz w:val="28"/>
          <w:szCs w:val="28"/>
          <w:lang w:val="uk-UA"/>
        </w:rPr>
      </w:pPr>
    </w:p>
    <w:p w14:paraId="134AF7F6" w14:textId="77777777" w:rsidR="00E60B9F" w:rsidRPr="00431A9C" w:rsidRDefault="00852A52" w:rsidP="00AD55A5">
      <w:pPr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>Контроль за станом атмосферного повітря є однією з ключових ланок системи моніторингу довкілля, оскільки надає інформацію про рівень забрудненості повітря, якість якого першочергово, не опосередковано впливає на здоров’я мешканців міста. Моніторинг атмосфери здійснюється у відповідності з Законом України «Про охорону атмосферного повітря».</w:t>
      </w:r>
    </w:p>
    <w:p w14:paraId="7CB94E71" w14:textId="77777777" w:rsidR="00B037C1" w:rsidRPr="00431A9C" w:rsidRDefault="00B037C1" w:rsidP="00AD55A5">
      <w:pPr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 xml:space="preserve">У серпні 2024 року контролювалося </w:t>
      </w:r>
      <w:r w:rsidRPr="00431A9C">
        <w:rPr>
          <w:rFonts w:ascii="Times New Roman" w:hAnsi="Times New Roman"/>
          <w:sz w:val="28"/>
          <w:szCs w:val="28"/>
          <w:lang w:val="ru-RU"/>
        </w:rPr>
        <w:t>9</w:t>
      </w:r>
      <w:r w:rsidRPr="00431A9C">
        <w:rPr>
          <w:rFonts w:ascii="Times New Roman" w:hAnsi="Times New Roman"/>
          <w:sz w:val="28"/>
          <w:szCs w:val="28"/>
          <w:lang w:val="uk-UA"/>
        </w:rPr>
        <w:t xml:space="preserve"> забруднюючих компонентів приземного шару атмосфери, які вносять найбільший вклад в забруднення атмосферного повітря міста, а саме: оксид вуглецю (CO), діоксид азоту (NO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431A9C">
        <w:rPr>
          <w:rFonts w:ascii="Times New Roman" w:hAnsi="Times New Roman"/>
          <w:sz w:val="28"/>
          <w:szCs w:val="28"/>
          <w:lang w:val="uk-UA"/>
        </w:rPr>
        <w:t>), сірчистий ангідрид (SO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431A9C">
        <w:rPr>
          <w:rFonts w:ascii="Times New Roman" w:hAnsi="Times New Roman"/>
          <w:sz w:val="28"/>
          <w:szCs w:val="28"/>
          <w:lang w:val="uk-UA"/>
        </w:rPr>
        <w:t>), сірководень (Н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431A9C">
        <w:rPr>
          <w:rFonts w:ascii="Times New Roman" w:hAnsi="Times New Roman"/>
          <w:sz w:val="28"/>
          <w:szCs w:val="28"/>
          <w:lang w:val="uk-UA"/>
        </w:rPr>
        <w:t>S), метан (CH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431A9C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431A9C">
        <w:rPr>
          <w:rFonts w:ascii="Times New Roman" w:hAnsi="Times New Roman"/>
          <w:sz w:val="28"/>
          <w:szCs w:val="28"/>
          <w:lang w:val="uk-UA"/>
        </w:rPr>
        <w:t>метилмеркаптан</w:t>
      </w:r>
      <w:proofErr w:type="spellEnd"/>
      <w:r w:rsidRPr="00431A9C">
        <w:rPr>
          <w:rFonts w:ascii="Times New Roman" w:hAnsi="Times New Roman"/>
          <w:sz w:val="28"/>
          <w:szCs w:val="28"/>
          <w:lang w:val="uk-UA"/>
        </w:rPr>
        <w:t xml:space="preserve"> (CH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SH), формальдегід (CH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431A9C">
        <w:rPr>
          <w:rFonts w:ascii="Times New Roman" w:hAnsi="Times New Roman"/>
          <w:sz w:val="28"/>
          <w:szCs w:val="28"/>
          <w:lang w:val="uk-UA"/>
        </w:rPr>
        <w:t>O), пил (недиференційований за складом), сума вуглеводнів та радіаційний фон, а саме гамма- та бета-випромінювання.</w:t>
      </w:r>
    </w:p>
    <w:p w14:paraId="01CC0DB4" w14:textId="77777777" w:rsidR="00000C3A" w:rsidRPr="00431A9C" w:rsidRDefault="005B6D1C" w:rsidP="00AD55A5">
      <w:pPr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1A9C">
        <w:rPr>
          <w:rFonts w:ascii="Times New Roman" w:hAnsi="Times New Roman"/>
          <w:sz w:val="28"/>
          <w:szCs w:val="28"/>
          <w:lang w:val="ru-RU"/>
        </w:rPr>
        <w:t>Оцінювання</w:t>
      </w:r>
      <w:proofErr w:type="spellEnd"/>
      <w:r w:rsidRPr="00431A9C">
        <w:rPr>
          <w:rFonts w:ascii="Times New Roman" w:hAnsi="Times New Roman"/>
          <w:sz w:val="28"/>
          <w:szCs w:val="28"/>
          <w:lang w:val="ru-RU"/>
        </w:rPr>
        <w:t xml:space="preserve"> фактичного </w:t>
      </w:r>
      <w:proofErr w:type="spellStart"/>
      <w:r w:rsidRPr="00431A9C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431A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31A9C">
        <w:rPr>
          <w:rFonts w:ascii="Times New Roman" w:hAnsi="Times New Roman"/>
          <w:sz w:val="28"/>
          <w:szCs w:val="28"/>
          <w:lang w:val="ru-RU"/>
        </w:rPr>
        <w:t>забруднення</w:t>
      </w:r>
      <w:proofErr w:type="spellEnd"/>
      <w:r w:rsidRPr="00431A9C">
        <w:rPr>
          <w:rFonts w:ascii="Times New Roman" w:hAnsi="Times New Roman"/>
          <w:sz w:val="28"/>
          <w:szCs w:val="28"/>
          <w:lang w:val="ru-RU"/>
        </w:rPr>
        <w:t xml:space="preserve"> атмосферного повітря проводиться шляхом </w:t>
      </w:r>
      <w:proofErr w:type="spellStart"/>
      <w:r w:rsidRPr="00431A9C">
        <w:rPr>
          <w:rFonts w:ascii="Times New Roman" w:hAnsi="Times New Roman"/>
          <w:sz w:val="28"/>
          <w:szCs w:val="28"/>
          <w:lang w:val="ru-RU"/>
        </w:rPr>
        <w:t>співставлення</w:t>
      </w:r>
      <w:proofErr w:type="spellEnd"/>
      <w:r w:rsidRPr="00431A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31A9C">
        <w:rPr>
          <w:rFonts w:ascii="Times New Roman" w:hAnsi="Times New Roman"/>
          <w:sz w:val="28"/>
          <w:szCs w:val="28"/>
          <w:lang w:val="ru-RU"/>
        </w:rPr>
        <w:t>показника</w:t>
      </w:r>
      <w:proofErr w:type="spellEnd"/>
      <w:r w:rsidRPr="00431A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31A9C">
        <w:rPr>
          <w:rFonts w:ascii="Times New Roman" w:hAnsi="Times New Roman"/>
          <w:sz w:val="28"/>
          <w:szCs w:val="28"/>
          <w:lang w:val="ru-RU"/>
        </w:rPr>
        <w:t>забруднення</w:t>
      </w:r>
      <w:proofErr w:type="spellEnd"/>
      <w:r w:rsidRPr="00431A9C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Pr="00431A9C">
        <w:rPr>
          <w:rFonts w:ascii="Times New Roman" w:hAnsi="Times New Roman"/>
          <w:sz w:val="28"/>
          <w:szCs w:val="28"/>
          <w:lang w:val="uk-UA"/>
        </w:rPr>
        <w:t>відповідними</w:t>
      </w:r>
      <w:r w:rsidRPr="00431A9C">
        <w:rPr>
          <w:rFonts w:ascii="Times New Roman" w:hAnsi="Times New Roman"/>
          <w:sz w:val="28"/>
          <w:szCs w:val="28"/>
          <w:lang w:val="ru-RU"/>
        </w:rPr>
        <w:t xml:space="preserve"> ГДК</w:t>
      </w:r>
      <w:r w:rsidRPr="00431A9C">
        <w:rPr>
          <w:rFonts w:ascii="Times New Roman" w:hAnsi="Times New Roman"/>
          <w:sz w:val="28"/>
          <w:szCs w:val="28"/>
          <w:vertAlign w:val="subscript"/>
          <w:lang w:val="ru-RU"/>
        </w:rPr>
        <w:t>м.р.</w:t>
      </w:r>
      <w:r w:rsidR="00FA48E2" w:rsidRPr="00431A9C">
        <w:rPr>
          <w:rFonts w:ascii="Times New Roman" w:hAnsi="Times New Roman"/>
          <w:sz w:val="28"/>
          <w:szCs w:val="28"/>
          <w:lang w:val="uk-UA"/>
        </w:rPr>
        <w:t>/ОБРВ</w:t>
      </w:r>
      <w:r w:rsidRPr="00431A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1A9C">
        <w:rPr>
          <w:rFonts w:ascii="Times New Roman" w:hAnsi="Times New Roman"/>
          <w:sz w:val="28"/>
          <w:szCs w:val="28"/>
          <w:lang w:val="uk-UA"/>
        </w:rPr>
        <w:t>речовин у повітрі населених міст.</w:t>
      </w:r>
    </w:p>
    <w:p w14:paraId="43798332" w14:textId="6DC4A5B0" w:rsidR="00F4073F" w:rsidRPr="00431A9C" w:rsidRDefault="00F4073F" w:rsidP="00AD55A5">
      <w:pPr>
        <w:spacing w:after="0" w:line="408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>Рівень концентрації вимірювань за всіма показниками відмічений нижче від гранично допустимої концентрації максимально разової (ГДК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м.р.</w:t>
      </w:r>
      <w:r w:rsidRPr="00431A9C">
        <w:rPr>
          <w:rFonts w:ascii="Times New Roman" w:hAnsi="Times New Roman"/>
          <w:sz w:val="28"/>
          <w:szCs w:val="28"/>
          <w:lang w:val="uk-UA"/>
        </w:rPr>
        <w:t xml:space="preserve">) або орієнтовно </w:t>
      </w:r>
      <w:r w:rsidRPr="00431A9C">
        <w:rPr>
          <w:rFonts w:ascii="Times New Roman" w:hAnsi="Times New Roman"/>
          <w:bCs/>
          <w:sz w:val="28"/>
          <w:szCs w:val="28"/>
          <w:lang w:val="uk-UA"/>
        </w:rPr>
        <w:t>безпечного рівня впливу (ОБРВ):</w:t>
      </w:r>
    </w:p>
    <w:p w14:paraId="1AE137BA" w14:textId="77777777" w:rsidR="00B037C1" w:rsidRPr="00431A9C" w:rsidRDefault="00B037C1" w:rsidP="00AD55A5">
      <w:pPr>
        <w:pStyle w:val="a3"/>
        <w:numPr>
          <w:ilvl w:val="0"/>
          <w:numId w:val="7"/>
        </w:numPr>
        <w:tabs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по оксиду вуглецю 0,000 – 0,644 ГДК</w:t>
      </w:r>
      <w:r w:rsidRPr="00431A9C">
        <w:rPr>
          <w:rFonts w:ascii="Times New Roman" w:hAnsi="Times New Roman"/>
          <w:spacing w:val="-10"/>
          <w:sz w:val="28"/>
          <w:szCs w:val="28"/>
          <w:vertAlign w:val="subscript"/>
          <w:lang w:val="uk-UA"/>
        </w:rPr>
        <w:t>м.р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. Найбільша концентрація спостерігалась розширення дороги на перетині вул. Ігоря Сердюка та</w:t>
      </w:r>
      <w:r w:rsidRPr="00431A9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вул. Лейтенанта Покладова,</w:t>
      </w:r>
      <w:r w:rsidRPr="00431A9C">
        <w:rPr>
          <w:rFonts w:ascii="Times New Roman" w:hAnsi="Times New Roman"/>
          <w:spacing w:val="-9"/>
          <w:sz w:val="28"/>
          <w:szCs w:val="28"/>
          <w:lang w:val="uk-UA"/>
        </w:rPr>
        <w:t xml:space="preserve"> навпроти будинку №11/29 по вул. Лейтенанта Покладова</w:t>
      </w:r>
      <w:r w:rsidRPr="00431A9C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31A9C">
        <w:rPr>
          <w:rFonts w:ascii="Times New Roman" w:hAnsi="Times New Roman"/>
          <w:sz w:val="28"/>
          <w:szCs w:val="28"/>
          <w:lang w:val="uk-UA"/>
        </w:rPr>
        <w:t>– 3,22 мг/м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;</w:t>
      </w:r>
    </w:p>
    <w:p w14:paraId="4D23AABE" w14:textId="77777777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431A9C">
        <w:rPr>
          <w:rFonts w:ascii="Times New Roman" w:hAnsi="Times New Roman"/>
          <w:spacing w:val="-8"/>
          <w:sz w:val="28"/>
          <w:szCs w:val="28"/>
          <w:lang w:val="uk-UA"/>
        </w:rPr>
        <w:t xml:space="preserve">по діоксиду азоту </w:t>
      </w:r>
      <w:r w:rsidRPr="00431A9C">
        <w:rPr>
          <w:rFonts w:ascii="Times New Roman" w:hAnsi="Times New Roman"/>
          <w:sz w:val="28"/>
          <w:szCs w:val="28"/>
          <w:lang w:val="uk-UA"/>
        </w:rPr>
        <w:t>0,000 – 0,235 ГДК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431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31A9C">
        <w:rPr>
          <w:rFonts w:ascii="Times New Roman" w:hAnsi="Times New Roman"/>
          <w:spacing w:val="-7"/>
          <w:sz w:val="28"/>
          <w:szCs w:val="28"/>
          <w:lang w:val="uk-UA"/>
        </w:rPr>
        <w:t xml:space="preserve">Найбільша концентрація спостерігалась </w:t>
      </w:r>
      <w:r w:rsidRPr="00431A9C">
        <w:rPr>
          <w:rFonts w:ascii="Times New Roman" w:hAnsi="Times New Roman"/>
          <w:spacing w:val="-9"/>
          <w:sz w:val="28"/>
          <w:szCs w:val="28"/>
          <w:lang w:val="uk-UA"/>
        </w:rPr>
        <w:t xml:space="preserve">на узбіччі транспортної магістралі по вул. Старшого лейтенанта Кагала, навпроти будинку № 28 В </w:t>
      </w:r>
      <w:r w:rsidRPr="00431A9C">
        <w:rPr>
          <w:rFonts w:ascii="Times New Roman" w:hAnsi="Times New Roman"/>
          <w:sz w:val="28"/>
          <w:szCs w:val="28"/>
          <w:lang w:val="uk-UA"/>
        </w:rPr>
        <w:t>– 0,047 мг/м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;</w:t>
      </w:r>
    </w:p>
    <w:p w14:paraId="6C5A227F" w14:textId="77777777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>по оксиду вуглецю 0,</w:t>
      </w:r>
      <w:r w:rsidRPr="00431A9C">
        <w:rPr>
          <w:rFonts w:ascii="Times New Roman" w:hAnsi="Times New Roman"/>
          <w:spacing w:val="-10"/>
          <w:sz w:val="28"/>
          <w:szCs w:val="28"/>
          <w:lang w:val="ru-RU"/>
        </w:rPr>
        <w:t>5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00 – 0,</w:t>
      </w:r>
      <w:r w:rsidRPr="00431A9C">
        <w:rPr>
          <w:rFonts w:ascii="Times New Roman" w:hAnsi="Times New Roman"/>
          <w:spacing w:val="-10"/>
          <w:sz w:val="28"/>
          <w:szCs w:val="28"/>
          <w:lang w:val="ru-RU"/>
        </w:rPr>
        <w:t>962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 xml:space="preserve"> ГДК</w:t>
      </w:r>
      <w:r w:rsidRPr="00431A9C">
        <w:rPr>
          <w:rFonts w:ascii="Times New Roman" w:hAnsi="Times New Roman"/>
          <w:spacing w:val="-10"/>
          <w:sz w:val="28"/>
          <w:szCs w:val="28"/>
          <w:vertAlign w:val="subscript"/>
          <w:lang w:val="uk-UA"/>
        </w:rPr>
        <w:t>м.р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. Найбільша концентрація спостерігалась розширення дороги на перетині вул. Ігоря Сердюка та</w:t>
      </w:r>
      <w:r w:rsidRPr="00431A9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вул. Лейтенанта Покладова,</w:t>
      </w:r>
      <w:r w:rsidRPr="00431A9C">
        <w:rPr>
          <w:rFonts w:ascii="Times New Roman" w:hAnsi="Times New Roman"/>
          <w:spacing w:val="-9"/>
          <w:sz w:val="28"/>
          <w:szCs w:val="28"/>
          <w:lang w:val="uk-UA"/>
        </w:rPr>
        <w:t xml:space="preserve"> навпроти будинку №11/29 по вул. Лейтенанта Покладова</w:t>
      </w:r>
      <w:r w:rsidRPr="00431A9C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31A9C">
        <w:rPr>
          <w:rFonts w:ascii="Times New Roman" w:hAnsi="Times New Roman"/>
          <w:sz w:val="28"/>
          <w:szCs w:val="28"/>
          <w:lang w:val="uk-UA"/>
        </w:rPr>
        <w:t>– 0,481 мг/м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;</w:t>
      </w:r>
    </w:p>
    <w:p w14:paraId="58EA5C6B" w14:textId="77777777" w:rsidR="00B037C1" w:rsidRPr="00431A9C" w:rsidRDefault="00B037C1" w:rsidP="00AD55A5">
      <w:pPr>
        <w:pStyle w:val="a3"/>
        <w:numPr>
          <w:ilvl w:val="0"/>
          <w:numId w:val="7"/>
        </w:numPr>
        <w:tabs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 xml:space="preserve">по сірководню 0,000 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sym w:font="Symbol" w:char="F02D"/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 xml:space="preserve"> 0,750 ГДК</w:t>
      </w:r>
      <w:r w:rsidRPr="00431A9C">
        <w:rPr>
          <w:rFonts w:ascii="Times New Roman" w:hAnsi="Times New Roman"/>
          <w:spacing w:val="-10"/>
          <w:sz w:val="28"/>
          <w:szCs w:val="28"/>
          <w:vertAlign w:val="subscript"/>
          <w:lang w:val="uk-UA"/>
        </w:rPr>
        <w:t>м.р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 xml:space="preserve">. </w:t>
      </w:r>
      <w:r w:rsidRPr="00431A9C">
        <w:rPr>
          <w:rFonts w:ascii="Times New Roman" w:hAnsi="Times New Roman"/>
          <w:spacing w:val="-7"/>
          <w:sz w:val="28"/>
          <w:szCs w:val="28"/>
          <w:lang w:val="uk-UA"/>
        </w:rPr>
        <w:t xml:space="preserve">Найбільша концентрація спостерігалась у </w:t>
      </w:r>
      <w:r w:rsidRPr="00431A9C">
        <w:rPr>
          <w:rFonts w:ascii="Times New Roman" w:hAnsi="Times New Roman"/>
          <w:spacing w:val="-9"/>
          <w:sz w:val="28"/>
          <w:szCs w:val="28"/>
          <w:lang w:val="uk-UA"/>
        </w:rPr>
        <w:t xml:space="preserve">заїзному кармані (гостьова стоянка Міської лікарні ім. Богаєвського) по вул. Гранітній, навпроти будинку №8/2 </w:t>
      </w:r>
      <w:r w:rsidRPr="00431A9C">
        <w:rPr>
          <w:rFonts w:ascii="Times New Roman" w:hAnsi="Times New Roman"/>
          <w:sz w:val="28"/>
          <w:szCs w:val="28"/>
          <w:lang w:val="uk-UA"/>
        </w:rPr>
        <w:t>– 0,006 мг/м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;</w:t>
      </w:r>
    </w:p>
    <w:p w14:paraId="31E85F7F" w14:textId="77777777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>концентрацій метану в атмосферному повітрі не виявлено;</w:t>
      </w:r>
    </w:p>
    <w:p w14:paraId="3AA450D2" w14:textId="77777777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 xml:space="preserve">концентрацій </w:t>
      </w:r>
      <w:proofErr w:type="spellStart"/>
      <w:r w:rsidRPr="00431A9C">
        <w:rPr>
          <w:rFonts w:ascii="Times New Roman" w:hAnsi="Times New Roman"/>
          <w:sz w:val="28"/>
          <w:szCs w:val="28"/>
          <w:lang w:val="uk-UA"/>
        </w:rPr>
        <w:t>метилмеркаптану</w:t>
      </w:r>
      <w:proofErr w:type="spellEnd"/>
      <w:r w:rsidRPr="00431A9C">
        <w:rPr>
          <w:rFonts w:ascii="Times New Roman" w:hAnsi="Times New Roman"/>
          <w:sz w:val="28"/>
          <w:szCs w:val="28"/>
          <w:lang w:val="uk-UA"/>
        </w:rPr>
        <w:t xml:space="preserve"> в атмосферному повітрі не виявлено;</w:t>
      </w:r>
    </w:p>
    <w:p w14:paraId="4CBD5F48" w14:textId="77777777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>по формальдегіду 0,0000 – 0,0143 ГДК</w:t>
      </w:r>
      <w:r w:rsidRPr="00431A9C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431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31A9C">
        <w:rPr>
          <w:rFonts w:ascii="Times New Roman" w:hAnsi="Times New Roman"/>
          <w:spacing w:val="-7"/>
          <w:sz w:val="28"/>
          <w:szCs w:val="28"/>
          <w:lang w:val="uk-UA"/>
        </w:rPr>
        <w:t xml:space="preserve">Найбільша концентрація спостерігалась </w:t>
      </w:r>
      <w:r w:rsidRPr="00431A9C">
        <w:rPr>
          <w:rFonts w:ascii="Times New Roman" w:hAnsi="Times New Roman"/>
          <w:spacing w:val="-9"/>
          <w:sz w:val="28"/>
          <w:szCs w:val="28"/>
          <w:lang w:val="uk-UA"/>
        </w:rPr>
        <w:t>на узбіччі транспортної магістралі по вул. Старшого лейтенанта Кагала, навпроти будинку № 28 В</w:t>
      </w:r>
      <w:r w:rsidRPr="00431A9C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31A9C">
        <w:rPr>
          <w:rFonts w:ascii="Times New Roman" w:hAnsi="Times New Roman"/>
          <w:sz w:val="28"/>
          <w:szCs w:val="28"/>
          <w:lang w:val="uk-UA"/>
        </w:rPr>
        <w:t>– 0,0005 мг/м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;</w:t>
      </w:r>
    </w:p>
    <w:p w14:paraId="17FD2294" w14:textId="77777777" w:rsidR="00B037C1" w:rsidRPr="00431A9C" w:rsidRDefault="00B037C1" w:rsidP="00AD55A5">
      <w:pPr>
        <w:pStyle w:val="a3"/>
        <w:numPr>
          <w:ilvl w:val="0"/>
          <w:numId w:val="7"/>
        </w:numPr>
        <w:tabs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pacing w:val="-7"/>
          <w:sz w:val="28"/>
          <w:szCs w:val="28"/>
          <w:lang w:val="uk-UA"/>
        </w:rPr>
        <w:t>по пилу 0,004 – 0,100 ГДК</w:t>
      </w:r>
      <w:r w:rsidRPr="00431A9C">
        <w:rPr>
          <w:rFonts w:ascii="Times New Roman" w:hAnsi="Times New Roman"/>
          <w:spacing w:val="-7"/>
          <w:sz w:val="28"/>
          <w:szCs w:val="28"/>
          <w:vertAlign w:val="subscript"/>
          <w:lang w:val="uk-UA"/>
        </w:rPr>
        <w:t>м.р</w:t>
      </w:r>
      <w:r w:rsidRPr="00431A9C">
        <w:rPr>
          <w:rFonts w:ascii="Times New Roman" w:hAnsi="Times New Roman"/>
          <w:spacing w:val="-7"/>
          <w:sz w:val="28"/>
          <w:szCs w:val="28"/>
          <w:lang w:val="uk-UA"/>
        </w:rPr>
        <w:t xml:space="preserve">. Найбільша концентрація спостерігалась у </w:t>
      </w:r>
      <w:r w:rsidRPr="00431A9C">
        <w:rPr>
          <w:rFonts w:ascii="Times New Roman" w:hAnsi="Times New Roman"/>
          <w:spacing w:val="-9"/>
          <w:sz w:val="28"/>
          <w:szCs w:val="28"/>
          <w:lang w:val="uk-UA"/>
        </w:rPr>
        <w:t xml:space="preserve">заїзному кармані (гостьова стоянка Міської лікарні ім. Богаєвського) по вул. Гранітній, навпроти будинку №8/2 </w:t>
      </w:r>
      <w:r w:rsidRPr="00431A9C">
        <w:rPr>
          <w:rFonts w:ascii="Times New Roman" w:hAnsi="Times New Roman"/>
          <w:sz w:val="28"/>
          <w:szCs w:val="28"/>
          <w:lang w:val="uk-UA"/>
        </w:rPr>
        <w:t>− 0,050 мг/м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z w:val="28"/>
          <w:szCs w:val="28"/>
          <w:lang w:val="uk-UA"/>
        </w:rPr>
        <w:t>;</w:t>
      </w:r>
    </w:p>
    <w:p w14:paraId="65243DF0" w14:textId="77777777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середня концентрація суми вуглеводнів склала 1,19 мг/м</w:t>
      </w:r>
      <w:r w:rsidRPr="00431A9C">
        <w:rPr>
          <w:rFonts w:ascii="Times New Roman" w:hAnsi="Times New Roman"/>
          <w:spacing w:val="-10"/>
          <w:sz w:val="28"/>
          <w:szCs w:val="28"/>
          <w:vertAlign w:val="superscript"/>
          <w:lang w:val="uk-UA"/>
        </w:rPr>
        <w:t>3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>. ГДК</w:t>
      </w:r>
      <w:r w:rsidRPr="00431A9C">
        <w:rPr>
          <w:rFonts w:ascii="Times New Roman" w:hAnsi="Times New Roman"/>
          <w:spacing w:val="-10"/>
          <w:sz w:val="28"/>
          <w:szCs w:val="28"/>
          <w:vertAlign w:val="subscript"/>
          <w:lang w:val="uk-UA"/>
        </w:rPr>
        <w:t xml:space="preserve">м.р. </w:t>
      </w:r>
      <w:r w:rsidRPr="00431A9C">
        <w:rPr>
          <w:rFonts w:ascii="Times New Roman" w:hAnsi="Times New Roman"/>
          <w:spacing w:val="-10"/>
          <w:sz w:val="28"/>
          <w:szCs w:val="28"/>
          <w:lang w:val="uk-UA"/>
        </w:rPr>
        <w:t xml:space="preserve">суми вуглеводнів не регламентовано жодним нормативним документом. </w:t>
      </w:r>
    </w:p>
    <w:p w14:paraId="3A69068A" w14:textId="7D243D6F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 xml:space="preserve">рівні гамма-випромінювання в місті за серпень 2024 року становили </w:t>
      </w:r>
      <w:r w:rsidR="00AD55A5" w:rsidRPr="00431A9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31A9C">
        <w:rPr>
          <w:rFonts w:ascii="Times New Roman" w:hAnsi="Times New Roman"/>
          <w:sz w:val="28"/>
          <w:szCs w:val="28"/>
          <w:lang w:val="uk-UA"/>
        </w:rPr>
        <w:t>9,76 – 11,50 мкР/год (при допустимому рівні 30 мкР/год);</w:t>
      </w:r>
    </w:p>
    <w:p w14:paraId="6A2CBA9D" w14:textId="490674EE" w:rsidR="00B037C1" w:rsidRPr="00431A9C" w:rsidRDefault="00B037C1" w:rsidP="00AD55A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408" w:lineRule="auto"/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 xml:space="preserve">поверхнева густина потоку частинок бета-випромінювання становила </w:t>
      </w:r>
      <w:r w:rsidR="00AD55A5" w:rsidRPr="00431A9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431A9C">
        <w:rPr>
          <w:rFonts w:ascii="Times New Roman" w:hAnsi="Times New Roman"/>
          <w:sz w:val="28"/>
          <w:szCs w:val="28"/>
          <w:lang w:val="uk-UA"/>
        </w:rPr>
        <w:t>5,9 – 7,8 β част/см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31A9C">
        <w:rPr>
          <w:rFonts w:ascii="Times New Roman" w:hAnsi="Times New Roman"/>
          <w:sz w:val="28"/>
          <w:szCs w:val="28"/>
          <w:lang w:val="uk-UA"/>
        </w:rPr>
        <w:t>∙хв (при допустимому рівні 30 β част/см</w:t>
      </w:r>
      <w:r w:rsidRPr="00431A9C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31A9C">
        <w:rPr>
          <w:rFonts w:ascii="Times New Roman" w:hAnsi="Times New Roman"/>
          <w:sz w:val="28"/>
          <w:szCs w:val="28"/>
          <w:lang w:val="uk-UA"/>
        </w:rPr>
        <w:t>∙хв). Радіаційна обстановка стабільна та не перевищує допустимих значень.</w:t>
      </w:r>
    </w:p>
    <w:p w14:paraId="47A9E818" w14:textId="77777777" w:rsidR="00786359" w:rsidRPr="00431A9C" w:rsidRDefault="00786359" w:rsidP="00786359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  <w:lang w:val="uk-UA"/>
        </w:rPr>
        <w:sectPr w:rsidR="00786359" w:rsidRPr="00431A9C" w:rsidSect="00786359">
          <w:headerReference w:type="default" r:id="rId8"/>
          <w:type w:val="nextColumn"/>
          <w:pgSz w:w="11906" w:h="16838"/>
          <w:pgMar w:top="709" w:right="851" w:bottom="709" w:left="1134" w:header="227" w:footer="567" w:gutter="0"/>
          <w:pgNumType w:start="1" w:chapStyle="1"/>
          <w:cols w:space="708"/>
          <w:docGrid w:linePitch="360"/>
        </w:sectPr>
      </w:pPr>
    </w:p>
    <w:p w14:paraId="55CA25DE" w14:textId="77777777" w:rsidR="003A2606" w:rsidRPr="00431A9C" w:rsidRDefault="003A2606" w:rsidP="003A2606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lastRenderedPageBreak/>
        <w:t>Виявлені максимальні та мінімальні</w:t>
      </w:r>
    </w:p>
    <w:p w14:paraId="471B9302" w14:textId="77777777" w:rsidR="003A2606" w:rsidRPr="00431A9C" w:rsidRDefault="003A2606" w:rsidP="003A2606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концентрації забруднюючих речовин в долях ГДК, за серпень</w:t>
      </w: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2024 року</w:t>
      </w:r>
    </w:p>
    <w:p w14:paraId="07E39A02" w14:textId="77777777" w:rsidR="003A2606" w:rsidRPr="00431A9C" w:rsidRDefault="003A2606" w:rsidP="003A2606">
      <w:pPr>
        <w:pStyle w:val="a3"/>
        <w:spacing w:line="276" w:lineRule="auto"/>
        <w:ind w:left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431A9C">
        <w:rPr>
          <w:noProof/>
          <w:color w:val="000000" w:themeColor="text1"/>
          <w:lang w:val="uk-UA" w:eastAsia="ru-RU" w:bidi="ar-SA"/>
        </w:rPr>
        <w:pict w14:anchorId="74773261">
          <v:shapetype id="_x0000_t202" coordsize="21600,21600" o:spt="202" path="m,l,21600r21600,l21600,xe">
            <v:stroke joinstyle="miter"/>
            <v:path gradientshapeok="t" o:connecttype="rect"/>
          </v:shapetype>
          <v:shape id="_x0000_s1363" type="#_x0000_t202" style="position:absolute;left:0;text-align:left;margin-left:404.7pt;margin-top:99.25pt;width:48pt;height:23.85pt;z-index:251792384" filled="f" stroked="f">
            <v:textbox style="mso-next-textbox:#_x0000_s1363">
              <w:txbxContent>
                <w:p w14:paraId="0BAB2A23" w14:textId="77777777" w:rsidR="003A2606" w:rsidRPr="00B6317E" w:rsidRDefault="003A2606" w:rsidP="003A2606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6317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ГДК</w:t>
                  </w:r>
                </w:p>
              </w:txbxContent>
            </v:textbox>
          </v:shape>
        </w:pict>
      </w:r>
      <w:r w:rsidRPr="00431A9C">
        <w:rPr>
          <w:noProof/>
          <w:color w:val="000000" w:themeColor="text1"/>
          <w:lang w:val="uk-UA" w:eastAsia="ru-RU" w:bidi="ar-SA"/>
        </w:rPr>
        <w:pict w14:anchorId="1BD4B4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4" type="#_x0000_t32" style="position:absolute;left:0;text-align:left;margin-left:91.2pt;margin-top:113.5pt;width:313.5pt;height:0;z-index:251793408" o:connectortype="straight" strokecolor="red" strokeweight="1.25pt"/>
        </w:pict>
      </w:r>
      <w:r w:rsidRPr="00431A9C">
        <w:rPr>
          <w:noProof/>
          <w:color w:val="000000" w:themeColor="text1"/>
          <w:lang w:val="ru-RU" w:eastAsia="ru-RU" w:bidi="ar-SA"/>
        </w:rPr>
        <w:drawing>
          <wp:inline distT="0" distB="0" distL="0" distR="0" wp14:anchorId="6C930AAE" wp14:editId="600DA993">
            <wp:extent cx="5534025" cy="30575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97EFE1" w14:textId="77777777" w:rsidR="003A2606" w:rsidRPr="00431A9C" w:rsidRDefault="003A2606" w:rsidP="003A2606">
      <w:pPr>
        <w:spacing w:after="0" w:line="264" w:lineRule="auto"/>
        <w:rPr>
          <w:rFonts w:ascii="Times New Roman" w:hAnsi="Times New Roman"/>
          <w:color w:val="000000" w:themeColor="text1"/>
          <w:spacing w:val="-4"/>
          <w:sz w:val="16"/>
          <w:szCs w:val="28"/>
          <w:lang w:val="uk-UA"/>
        </w:rPr>
      </w:pPr>
    </w:p>
    <w:p w14:paraId="7CDA6A91" w14:textId="77777777" w:rsidR="003A2606" w:rsidRPr="00431A9C" w:rsidRDefault="003A2606" w:rsidP="003A2606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Порівняння місячних максимальних разових</w:t>
      </w:r>
    </w:p>
    <w:p w14:paraId="62374917" w14:textId="77777777" w:rsidR="003A2606" w:rsidRPr="00431A9C" w:rsidRDefault="003A2606" w:rsidP="003A2606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 xml:space="preserve">концентрації забруднюючих речовин </w:t>
      </w:r>
      <w:r w:rsidRPr="00431A9C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  <w:lang w:val="uk-UA"/>
        </w:rPr>
        <w:t>в долях ГДК,</w:t>
      </w:r>
    </w:p>
    <w:p w14:paraId="7DFBE07A" w14:textId="77777777" w:rsidR="003A2606" w:rsidRPr="00431A9C" w:rsidRDefault="003A2606" w:rsidP="003A2606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noProof/>
          <w:color w:val="000000" w:themeColor="text1"/>
          <w:spacing w:val="-4"/>
          <w:sz w:val="28"/>
          <w:szCs w:val="28"/>
          <w:lang w:val="uk-UA" w:eastAsia="ru-RU" w:bidi="ar-SA"/>
        </w:rPr>
        <w:pict w14:anchorId="4A146673">
          <v:shape id="_x0000_s1365" type="#_x0000_t202" style="position:absolute;left:0;text-align:left;margin-left:167.7pt;margin-top:15.6pt;width:48pt;height:23.85pt;z-index:251794432" filled="f" stroked="f">
            <v:textbox style="mso-next-textbox:#_x0000_s1365">
              <w:txbxContent>
                <w:p w14:paraId="7B4F266A" w14:textId="77777777" w:rsidR="003A2606" w:rsidRPr="00B6317E" w:rsidRDefault="003A2606" w:rsidP="003A2606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6317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ГДК</w:t>
                  </w:r>
                </w:p>
              </w:txbxContent>
            </v:textbox>
          </v:shape>
        </w:pict>
      </w:r>
      <w:r w:rsidRPr="00431A9C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за серпень 2024 року та аналогічний період 2023 року</w:t>
      </w:r>
    </w:p>
    <w:p w14:paraId="42DFA274" w14:textId="77777777" w:rsidR="003A2606" w:rsidRPr="00431A9C" w:rsidRDefault="003A2606" w:rsidP="003A2606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000000" w:themeColor="text1"/>
          <w:spacing w:val="4"/>
          <w:sz w:val="28"/>
          <w:szCs w:val="28"/>
          <w:lang w:val="uk-UA"/>
        </w:rPr>
      </w:pPr>
      <w:r w:rsidRPr="00431A9C">
        <w:rPr>
          <w:rFonts w:ascii="Times New Roman" w:hAnsi="Times New Roman"/>
          <w:noProof/>
          <w:color w:val="000000" w:themeColor="text1"/>
          <w:spacing w:val="4"/>
          <w:sz w:val="28"/>
          <w:szCs w:val="28"/>
          <w:lang w:val="ru-RU" w:eastAsia="ru-RU" w:bidi="ar-SA"/>
        </w:rPr>
        <w:drawing>
          <wp:inline distT="0" distB="0" distL="0" distR="0" wp14:anchorId="072F49B1" wp14:editId="3C2AC43F">
            <wp:extent cx="5924550" cy="342519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6818FB" w14:textId="57ADB1B8" w:rsidR="003A2606" w:rsidRPr="00431A9C" w:rsidRDefault="003A2606" w:rsidP="00AD55A5">
      <w:pPr>
        <w:pStyle w:val="a3"/>
        <w:spacing w:after="0" w:line="40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>У порівнянні з вимірюваннями аналогічного періоду минулого року рівень концентрації забруднення збільшився за оксидом вуглецю, сірчистим ангідридом, сірководнем. Рівень концентрації забруднення зменшився за діоксидом азоту</w:t>
      </w:r>
      <w:r w:rsidRPr="00431A9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31A9C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формальдегідом</w:t>
      </w:r>
      <w:proofErr w:type="spellEnd"/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пилом. Рівень концентрації забруднення за метаном та </w:t>
      </w:r>
      <w:proofErr w:type="spellStart"/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метилмеркаптаном</w:t>
      </w:r>
      <w:proofErr w:type="spellEnd"/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змінився</w:t>
      </w:r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00AAC0D" w14:textId="77777777" w:rsidR="003A2606" w:rsidRPr="00431A9C" w:rsidRDefault="003A2606" w:rsidP="00786359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</w:p>
    <w:p w14:paraId="20AD7932" w14:textId="77777777" w:rsidR="003A2606" w:rsidRPr="00431A9C" w:rsidRDefault="003A2606" w:rsidP="003A2606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Порівняння місячних максимальних разових концентрації забруднюючих речовин </w:t>
      </w:r>
    </w:p>
    <w:p w14:paraId="3A0F34CD" w14:textId="77777777" w:rsidR="003A2606" w:rsidRPr="00431A9C" w:rsidRDefault="003A2606" w:rsidP="003A2606">
      <w:pPr>
        <w:spacing w:after="12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i/>
          <w:spacing w:val="-4"/>
          <w:sz w:val="28"/>
          <w:szCs w:val="28"/>
          <w:lang w:val="uk-UA"/>
        </w:rPr>
        <w:t>за липень 2024 року та серпень 2024 року</w:t>
      </w:r>
    </w:p>
    <w:p w14:paraId="74697ACE" w14:textId="77777777" w:rsidR="003A2606" w:rsidRPr="00431A9C" w:rsidRDefault="003A2606" w:rsidP="003A2606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noProof/>
          <w:spacing w:val="-4"/>
          <w:sz w:val="28"/>
          <w:szCs w:val="28"/>
          <w:lang w:val="ru-RU" w:eastAsia="ru-RU" w:bidi="ar-SA"/>
        </w:rPr>
        <w:drawing>
          <wp:inline distT="0" distB="0" distL="0" distR="0" wp14:anchorId="4ED18BDC" wp14:editId="57EF4E10">
            <wp:extent cx="5762625" cy="36099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9924FA" w14:textId="77777777" w:rsidR="003A2606" w:rsidRPr="00431A9C" w:rsidRDefault="003A2606" w:rsidP="003A2606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431A9C">
        <w:rPr>
          <w:rFonts w:ascii="Times New Roman" w:hAnsi="Times New Roman"/>
          <w:noProof/>
          <w:spacing w:val="-4"/>
          <w:sz w:val="28"/>
          <w:szCs w:val="28"/>
          <w:lang w:val="ru-RU" w:eastAsia="ru-RU" w:bidi="ar-SA"/>
        </w:rPr>
        <w:pict w14:anchorId="3735A952">
          <v:shape id="_x0000_s1366" type="#_x0000_t32" style="position:absolute;left:0;text-align:left;margin-left:22.1pt;margin-top:-.75pt;width:453pt;height:1.5pt;z-index:251796480" o:connectortype="straight"/>
        </w:pict>
      </w:r>
    </w:p>
    <w:p w14:paraId="472C5347" w14:textId="77777777" w:rsidR="003A2606" w:rsidRPr="00431A9C" w:rsidRDefault="003A2606" w:rsidP="003A2606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</w:p>
    <w:p w14:paraId="0A839713" w14:textId="77777777" w:rsidR="003A2606" w:rsidRPr="00431A9C" w:rsidRDefault="003A2606" w:rsidP="00AD55A5">
      <w:pPr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>Всього за серпень 2024 року складено і передано до міськвиконкому на розгляд 54 протоколів.</w:t>
      </w:r>
    </w:p>
    <w:p w14:paraId="754763EE" w14:textId="77777777" w:rsidR="003A2606" w:rsidRPr="005365E7" w:rsidRDefault="003A2606" w:rsidP="00AD55A5">
      <w:pPr>
        <w:spacing w:after="0" w:line="40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1A9C">
        <w:rPr>
          <w:rFonts w:ascii="Times New Roman" w:hAnsi="Times New Roman"/>
          <w:sz w:val="28"/>
          <w:szCs w:val="28"/>
          <w:lang w:val="uk-UA"/>
        </w:rPr>
        <w:t xml:space="preserve">Висновок. Звертаємо увагу на те, що у порівнянні з липнем місяцем </w:t>
      </w:r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рівень концентрації забруднення за оксидом вуглецю, сірчистим ангідридом та сірководнем збільшився. Рівень концентрації забруднення за діоксидом азоту</w:t>
      </w:r>
      <w:r w:rsidRPr="00431A9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31A9C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формальдегідом</w:t>
      </w:r>
      <w:proofErr w:type="spellEnd"/>
      <w:r w:rsidRPr="00431A9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 </w:t>
      </w:r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пилом зменшився. Концентрацій метану та </w:t>
      </w:r>
      <w:proofErr w:type="spellStart"/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метилмеркаптану</w:t>
      </w:r>
      <w:proofErr w:type="spellEnd"/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31A9C">
        <w:rPr>
          <w:rFonts w:ascii="Times New Roman" w:hAnsi="Times New Roman"/>
          <w:sz w:val="28"/>
          <w:szCs w:val="28"/>
          <w:lang w:val="uk-UA"/>
        </w:rPr>
        <w:t>в атмосферному повітрі</w:t>
      </w:r>
      <w:r w:rsidRPr="00431A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виявлено. Радіаційна обстановка стабільна та не перевищує допустимих значень.</w:t>
      </w:r>
      <w:bookmarkStart w:id="0" w:name="_GoBack"/>
      <w:bookmarkEnd w:id="0"/>
    </w:p>
    <w:p w14:paraId="2BF491CA" w14:textId="60002AC5" w:rsidR="00B603E3" w:rsidRPr="00B603E3" w:rsidRDefault="00B603E3" w:rsidP="00884B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603E3" w:rsidRPr="00B603E3" w:rsidSect="00B34CD6">
      <w:headerReference w:type="default" r:id="rId12"/>
      <w:type w:val="nextColumn"/>
      <w:pgSz w:w="11906" w:h="16838"/>
      <w:pgMar w:top="426" w:right="56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5316" w14:textId="77777777" w:rsidR="009E1592" w:rsidRDefault="009E1592" w:rsidP="008C7763">
      <w:pPr>
        <w:spacing w:after="0" w:line="240" w:lineRule="auto"/>
      </w:pPr>
      <w:r>
        <w:separator/>
      </w:r>
    </w:p>
  </w:endnote>
  <w:endnote w:type="continuationSeparator" w:id="0">
    <w:p w14:paraId="0A4A6CE2" w14:textId="77777777" w:rsidR="009E1592" w:rsidRDefault="009E1592" w:rsidP="008C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2DB0" w14:textId="77777777" w:rsidR="009E1592" w:rsidRDefault="009E1592" w:rsidP="008C7763">
      <w:pPr>
        <w:spacing w:after="0" w:line="240" w:lineRule="auto"/>
      </w:pPr>
      <w:r>
        <w:separator/>
      </w:r>
    </w:p>
  </w:footnote>
  <w:footnote w:type="continuationSeparator" w:id="0">
    <w:p w14:paraId="24469726" w14:textId="77777777" w:rsidR="009E1592" w:rsidRDefault="009E1592" w:rsidP="008C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2C95" w14:textId="77777777" w:rsidR="00786359" w:rsidRPr="006B7C99" w:rsidRDefault="00786359" w:rsidP="006B7C99">
    <w:pPr>
      <w:pStyle w:val="a7"/>
      <w:tabs>
        <w:tab w:val="clear" w:pos="4677"/>
        <w:tab w:val="clear" w:pos="9355"/>
        <w:tab w:val="left" w:pos="2960"/>
      </w:tabs>
      <w:rPr>
        <w:lang w:val="uk-UA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7EC2" w14:textId="17174BE1" w:rsidR="000C5848" w:rsidRPr="006B7C99" w:rsidRDefault="000C5848" w:rsidP="006B7C99">
    <w:pPr>
      <w:pStyle w:val="a7"/>
      <w:tabs>
        <w:tab w:val="clear" w:pos="4677"/>
        <w:tab w:val="clear" w:pos="9355"/>
        <w:tab w:val="left" w:pos="2960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A8"/>
    <w:multiLevelType w:val="hybridMultilevel"/>
    <w:tmpl w:val="BE066006"/>
    <w:lvl w:ilvl="0" w:tplc="80AA932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6F4ED3"/>
    <w:multiLevelType w:val="hybridMultilevel"/>
    <w:tmpl w:val="8F682406"/>
    <w:lvl w:ilvl="0" w:tplc="C340119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5F5844"/>
    <w:multiLevelType w:val="hybridMultilevel"/>
    <w:tmpl w:val="D28AA54C"/>
    <w:lvl w:ilvl="0" w:tplc="42B0CC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7C05B52"/>
    <w:multiLevelType w:val="hybridMultilevel"/>
    <w:tmpl w:val="C062E73A"/>
    <w:lvl w:ilvl="0" w:tplc="C34011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468A2"/>
    <w:multiLevelType w:val="hybridMultilevel"/>
    <w:tmpl w:val="565454BE"/>
    <w:lvl w:ilvl="0" w:tplc="C34011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237194"/>
    <w:multiLevelType w:val="hybridMultilevel"/>
    <w:tmpl w:val="CB7280FC"/>
    <w:lvl w:ilvl="0" w:tplc="C340119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30501"/>
    <w:multiLevelType w:val="hybridMultilevel"/>
    <w:tmpl w:val="FFE482E8"/>
    <w:lvl w:ilvl="0" w:tplc="C34011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938"/>
    <w:rsid w:val="00000017"/>
    <w:rsid w:val="00000C3A"/>
    <w:rsid w:val="00001A44"/>
    <w:rsid w:val="00002A84"/>
    <w:rsid w:val="000034AC"/>
    <w:rsid w:val="0000362E"/>
    <w:rsid w:val="00004A5C"/>
    <w:rsid w:val="00004D00"/>
    <w:rsid w:val="00011782"/>
    <w:rsid w:val="0001201E"/>
    <w:rsid w:val="0001443F"/>
    <w:rsid w:val="0001552B"/>
    <w:rsid w:val="00015A67"/>
    <w:rsid w:val="00015C73"/>
    <w:rsid w:val="00016C9C"/>
    <w:rsid w:val="000206B9"/>
    <w:rsid w:val="00021349"/>
    <w:rsid w:val="00021D96"/>
    <w:rsid w:val="00022053"/>
    <w:rsid w:val="000225B7"/>
    <w:rsid w:val="000227E2"/>
    <w:rsid w:val="00025D63"/>
    <w:rsid w:val="00026FA7"/>
    <w:rsid w:val="0002784C"/>
    <w:rsid w:val="00030DE9"/>
    <w:rsid w:val="00031022"/>
    <w:rsid w:val="0003464F"/>
    <w:rsid w:val="000366DF"/>
    <w:rsid w:val="000374D7"/>
    <w:rsid w:val="000374E9"/>
    <w:rsid w:val="000376D5"/>
    <w:rsid w:val="000377D5"/>
    <w:rsid w:val="00037D37"/>
    <w:rsid w:val="00043334"/>
    <w:rsid w:val="00044C0D"/>
    <w:rsid w:val="000464A0"/>
    <w:rsid w:val="000465D7"/>
    <w:rsid w:val="00046FB4"/>
    <w:rsid w:val="000500B7"/>
    <w:rsid w:val="00051242"/>
    <w:rsid w:val="00051500"/>
    <w:rsid w:val="000519FD"/>
    <w:rsid w:val="00051D2D"/>
    <w:rsid w:val="000525A9"/>
    <w:rsid w:val="0005301C"/>
    <w:rsid w:val="000568B6"/>
    <w:rsid w:val="00056983"/>
    <w:rsid w:val="0005748D"/>
    <w:rsid w:val="00057894"/>
    <w:rsid w:val="000602E4"/>
    <w:rsid w:val="00061493"/>
    <w:rsid w:val="00061E63"/>
    <w:rsid w:val="00062AC6"/>
    <w:rsid w:val="00063351"/>
    <w:rsid w:val="00063938"/>
    <w:rsid w:val="000657DE"/>
    <w:rsid w:val="000679CE"/>
    <w:rsid w:val="00070888"/>
    <w:rsid w:val="0007132C"/>
    <w:rsid w:val="00071468"/>
    <w:rsid w:val="000731B4"/>
    <w:rsid w:val="000735CE"/>
    <w:rsid w:val="00073A86"/>
    <w:rsid w:val="00073C30"/>
    <w:rsid w:val="00073CB5"/>
    <w:rsid w:val="00073E0C"/>
    <w:rsid w:val="00074231"/>
    <w:rsid w:val="0007499E"/>
    <w:rsid w:val="00074DAE"/>
    <w:rsid w:val="00075FFD"/>
    <w:rsid w:val="0008010D"/>
    <w:rsid w:val="000804D6"/>
    <w:rsid w:val="0008122C"/>
    <w:rsid w:val="000829F0"/>
    <w:rsid w:val="00086A6E"/>
    <w:rsid w:val="00086E2B"/>
    <w:rsid w:val="000870F1"/>
    <w:rsid w:val="00090AD0"/>
    <w:rsid w:val="000918C2"/>
    <w:rsid w:val="00095F94"/>
    <w:rsid w:val="00097FD9"/>
    <w:rsid w:val="000A1930"/>
    <w:rsid w:val="000A354C"/>
    <w:rsid w:val="000A3E9B"/>
    <w:rsid w:val="000A5F53"/>
    <w:rsid w:val="000A5F58"/>
    <w:rsid w:val="000A6243"/>
    <w:rsid w:val="000A74A6"/>
    <w:rsid w:val="000A750E"/>
    <w:rsid w:val="000A791C"/>
    <w:rsid w:val="000B0174"/>
    <w:rsid w:val="000B0C29"/>
    <w:rsid w:val="000B2865"/>
    <w:rsid w:val="000B299B"/>
    <w:rsid w:val="000B3942"/>
    <w:rsid w:val="000B5883"/>
    <w:rsid w:val="000B6D43"/>
    <w:rsid w:val="000C3219"/>
    <w:rsid w:val="000C4212"/>
    <w:rsid w:val="000C5848"/>
    <w:rsid w:val="000C58BD"/>
    <w:rsid w:val="000C6A76"/>
    <w:rsid w:val="000C6CCC"/>
    <w:rsid w:val="000C6D25"/>
    <w:rsid w:val="000C709D"/>
    <w:rsid w:val="000C755F"/>
    <w:rsid w:val="000D56F7"/>
    <w:rsid w:val="000D6DD7"/>
    <w:rsid w:val="000D6EBB"/>
    <w:rsid w:val="000E100A"/>
    <w:rsid w:val="000E11C0"/>
    <w:rsid w:val="000E16CF"/>
    <w:rsid w:val="000E282D"/>
    <w:rsid w:val="000E2D08"/>
    <w:rsid w:val="000E5143"/>
    <w:rsid w:val="000E630A"/>
    <w:rsid w:val="000E64BF"/>
    <w:rsid w:val="000E727D"/>
    <w:rsid w:val="000F039C"/>
    <w:rsid w:val="000F34EF"/>
    <w:rsid w:val="000F3684"/>
    <w:rsid w:val="000F3C12"/>
    <w:rsid w:val="000F5644"/>
    <w:rsid w:val="000F5994"/>
    <w:rsid w:val="000F7EF8"/>
    <w:rsid w:val="001002D7"/>
    <w:rsid w:val="00102053"/>
    <w:rsid w:val="001023DF"/>
    <w:rsid w:val="00102950"/>
    <w:rsid w:val="001047C9"/>
    <w:rsid w:val="00106A52"/>
    <w:rsid w:val="00106DA3"/>
    <w:rsid w:val="001101C8"/>
    <w:rsid w:val="001147D5"/>
    <w:rsid w:val="0011490A"/>
    <w:rsid w:val="001152DA"/>
    <w:rsid w:val="00115AEA"/>
    <w:rsid w:val="00120391"/>
    <w:rsid w:val="00120EE0"/>
    <w:rsid w:val="001214FD"/>
    <w:rsid w:val="00121AFF"/>
    <w:rsid w:val="001229D4"/>
    <w:rsid w:val="001245A5"/>
    <w:rsid w:val="00125BC5"/>
    <w:rsid w:val="001268F1"/>
    <w:rsid w:val="00130FE8"/>
    <w:rsid w:val="001319E5"/>
    <w:rsid w:val="00136266"/>
    <w:rsid w:val="001367AA"/>
    <w:rsid w:val="00141754"/>
    <w:rsid w:val="00141B7F"/>
    <w:rsid w:val="00142209"/>
    <w:rsid w:val="001424FA"/>
    <w:rsid w:val="00142EAC"/>
    <w:rsid w:val="00143791"/>
    <w:rsid w:val="001440BA"/>
    <w:rsid w:val="0014417F"/>
    <w:rsid w:val="00144333"/>
    <w:rsid w:val="001453DB"/>
    <w:rsid w:val="001454C7"/>
    <w:rsid w:val="00145F3F"/>
    <w:rsid w:val="00146B2A"/>
    <w:rsid w:val="00146E1E"/>
    <w:rsid w:val="0014777F"/>
    <w:rsid w:val="00147CED"/>
    <w:rsid w:val="00150411"/>
    <w:rsid w:val="001532D6"/>
    <w:rsid w:val="00154F01"/>
    <w:rsid w:val="001555E1"/>
    <w:rsid w:val="001561E6"/>
    <w:rsid w:val="00157520"/>
    <w:rsid w:val="00157ACC"/>
    <w:rsid w:val="00162ABA"/>
    <w:rsid w:val="00165418"/>
    <w:rsid w:val="00165F95"/>
    <w:rsid w:val="00167585"/>
    <w:rsid w:val="00167B75"/>
    <w:rsid w:val="0017019C"/>
    <w:rsid w:val="001753D6"/>
    <w:rsid w:val="00175471"/>
    <w:rsid w:val="00175520"/>
    <w:rsid w:val="00177114"/>
    <w:rsid w:val="001773EF"/>
    <w:rsid w:val="0018428C"/>
    <w:rsid w:val="0018534E"/>
    <w:rsid w:val="00185913"/>
    <w:rsid w:val="00186532"/>
    <w:rsid w:val="001918BB"/>
    <w:rsid w:val="00191C7A"/>
    <w:rsid w:val="0019284A"/>
    <w:rsid w:val="001936AE"/>
    <w:rsid w:val="0019503E"/>
    <w:rsid w:val="0019647D"/>
    <w:rsid w:val="001A18A7"/>
    <w:rsid w:val="001A2E1C"/>
    <w:rsid w:val="001A31AF"/>
    <w:rsid w:val="001A40AD"/>
    <w:rsid w:val="001A4DCE"/>
    <w:rsid w:val="001A5B0D"/>
    <w:rsid w:val="001A5D99"/>
    <w:rsid w:val="001A737E"/>
    <w:rsid w:val="001A7AA0"/>
    <w:rsid w:val="001A7E03"/>
    <w:rsid w:val="001B2641"/>
    <w:rsid w:val="001B28FE"/>
    <w:rsid w:val="001B2BDD"/>
    <w:rsid w:val="001B3366"/>
    <w:rsid w:val="001B3D0A"/>
    <w:rsid w:val="001B482E"/>
    <w:rsid w:val="001B4C63"/>
    <w:rsid w:val="001B4DE7"/>
    <w:rsid w:val="001B4EE6"/>
    <w:rsid w:val="001B558D"/>
    <w:rsid w:val="001B562D"/>
    <w:rsid w:val="001B6CA1"/>
    <w:rsid w:val="001B726E"/>
    <w:rsid w:val="001C020D"/>
    <w:rsid w:val="001C065B"/>
    <w:rsid w:val="001C1F6F"/>
    <w:rsid w:val="001C229F"/>
    <w:rsid w:val="001C4329"/>
    <w:rsid w:val="001C5FEB"/>
    <w:rsid w:val="001C6EFB"/>
    <w:rsid w:val="001C71FB"/>
    <w:rsid w:val="001D1BF6"/>
    <w:rsid w:val="001D7B6F"/>
    <w:rsid w:val="001E12C4"/>
    <w:rsid w:val="001E1427"/>
    <w:rsid w:val="001E2EA3"/>
    <w:rsid w:val="001E3206"/>
    <w:rsid w:val="001E32B2"/>
    <w:rsid w:val="001E43CE"/>
    <w:rsid w:val="001E6DD9"/>
    <w:rsid w:val="001E6EBB"/>
    <w:rsid w:val="001E7201"/>
    <w:rsid w:val="001F2D0A"/>
    <w:rsid w:val="001F4611"/>
    <w:rsid w:val="001F491D"/>
    <w:rsid w:val="001F5872"/>
    <w:rsid w:val="001F5883"/>
    <w:rsid w:val="001F6D68"/>
    <w:rsid w:val="002024AD"/>
    <w:rsid w:val="0020359C"/>
    <w:rsid w:val="00205787"/>
    <w:rsid w:val="00205F94"/>
    <w:rsid w:val="00206561"/>
    <w:rsid w:val="002104B3"/>
    <w:rsid w:val="0021080F"/>
    <w:rsid w:val="002108FA"/>
    <w:rsid w:val="00213704"/>
    <w:rsid w:val="00213F58"/>
    <w:rsid w:val="00214944"/>
    <w:rsid w:val="00215D11"/>
    <w:rsid w:val="002178AC"/>
    <w:rsid w:val="00220466"/>
    <w:rsid w:val="00220923"/>
    <w:rsid w:val="0022215B"/>
    <w:rsid w:val="00225296"/>
    <w:rsid w:val="002307F8"/>
    <w:rsid w:val="002310BF"/>
    <w:rsid w:val="00232CCB"/>
    <w:rsid w:val="00233B02"/>
    <w:rsid w:val="00233B04"/>
    <w:rsid w:val="00235A4B"/>
    <w:rsid w:val="00235CC5"/>
    <w:rsid w:val="00236CDF"/>
    <w:rsid w:val="00237B1E"/>
    <w:rsid w:val="002442BA"/>
    <w:rsid w:val="00244FCE"/>
    <w:rsid w:val="00247E30"/>
    <w:rsid w:val="002500ED"/>
    <w:rsid w:val="00250CDA"/>
    <w:rsid w:val="00252523"/>
    <w:rsid w:val="00252C95"/>
    <w:rsid w:val="00261B2D"/>
    <w:rsid w:val="002628C7"/>
    <w:rsid w:val="00262C1D"/>
    <w:rsid w:val="00263957"/>
    <w:rsid w:val="00263BBF"/>
    <w:rsid w:val="002661E7"/>
    <w:rsid w:val="0026745D"/>
    <w:rsid w:val="00267B5B"/>
    <w:rsid w:val="00270225"/>
    <w:rsid w:val="00272749"/>
    <w:rsid w:val="002730FF"/>
    <w:rsid w:val="0027617F"/>
    <w:rsid w:val="00276681"/>
    <w:rsid w:val="00277237"/>
    <w:rsid w:val="00277741"/>
    <w:rsid w:val="002814AD"/>
    <w:rsid w:val="00281D16"/>
    <w:rsid w:val="00282717"/>
    <w:rsid w:val="00282AB2"/>
    <w:rsid w:val="0028407A"/>
    <w:rsid w:val="0028720B"/>
    <w:rsid w:val="002905C2"/>
    <w:rsid w:val="0029179E"/>
    <w:rsid w:val="0029246C"/>
    <w:rsid w:val="00293E2A"/>
    <w:rsid w:val="00294661"/>
    <w:rsid w:val="002951F0"/>
    <w:rsid w:val="002A0295"/>
    <w:rsid w:val="002A1E52"/>
    <w:rsid w:val="002A2BD3"/>
    <w:rsid w:val="002A4724"/>
    <w:rsid w:val="002A5260"/>
    <w:rsid w:val="002A5FAC"/>
    <w:rsid w:val="002B0F32"/>
    <w:rsid w:val="002B2F27"/>
    <w:rsid w:val="002B59B5"/>
    <w:rsid w:val="002B65CD"/>
    <w:rsid w:val="002B6886"/>
    <w:rsid w:val="002B7457"/>
    <w:rsid w:val="002C1150"/>
    <w:rsid w:val="002C1689"/>
    <w:rsid w:val="002C35A5"/>
    <w:rsid w:val="002C4F12"/>
    <w:rsid w:val="002C7D11"/>
    <w:rsid w:val="002D03C2"/>
    <w:rsid w:val="002D06F4"/>
    <w:rsid w:val="002D133B"/>
    <w:rsid w:val="002D1782"/>
    <w:rsid w:val="002D3F5D"/>
    <w:rsid w:val="002D4713"/>
    <w:rsid w:val="002D5FF2"/>
    <w:rsid w:val="002D696F"/>
    <w:rsid w:val="002E1C4D"/>
    <w:rsid w:val="002E544D"/>
    <w:rsid w:val="002E76C5"/>
    <w:rsid w:val="002F100A"/>
    <w:rsid w:val="002F13A2"/>
    <w:rsid w:val="002F23AF"/>
    <w:rsid w:val="002F2715"/>
    <w:rsid w:val="002F2CE5"/>
    <w:rsid w:val="002F342C"/>
    <w:rsid w:val="002F6C40"/>
    <w:rsid w:val="002F7C91"/>
    <w:rsid w:val="002F7DF3"/>
    <w:rsid w:val="00301806"/>
    <w:rsid w:val="00302C90"/>
    <w:rsid w:val="00302E60"/>
    <w:rsid w:val="00303DAF"/>
    <w:rsid w:val="00304EC9"/>
    <w:rsid w:val="0030527C"/>
    <w:rsid w:val="00305D15"/>
    <w:rsid w:val="003069C2"/>
    <w:rsid w:val="00307991"/>
    <w:rsid w:val="00311E29"/>
    <w:rsid w:val="003144E5"/>
    <w:rsid w:val="00314D86"/>
    <w:rsid w:val="003162B7"/>
    <w:rsid w:val="003177FA"/>
    <w:rsid w:val="003205E3"/>
    <w:rsid w:val="0032114F"/>
    <w:rsid w:val="003214B9"/>
    <w:rsid w:val="003248B6"/>
    <w:rsid w:val="00325641"/>
    <w:rsid w:val="00325A53"/>
    <w:rsid w:val="003307AF"/>
    <w:rsid w:val="00331302"/>
    <w:rsid w:val="0033254C"/>
    <w:rsid w:val="003325FB"/>
    <w:rsid w:val="00333146"/>
    <w:rsid w:val="00333F74"/>
    <w:rsid w:val="0033578F"/>
    <w:rsid w:val="0033624E"/>
    <w:rsid w:val="0033729C"/>
    <w:rsid w:val="003411DA"/>
    <w:rsid w:val="00341B7A"/>
    <w:rsid w:val="00341BCB"/>
    <w:rsid w:val="00342DE4"/>
    <w:rsid w:val="00345CF4"/>
    <w:rsid w:val="00347CB4"/>
    <w:rsid w:val="0035021F"/>
    <w:rsid w:val="0035079E"/>
    <w:rsid w:val="00352BB0"/>
    <w:rsid w:val="00353609"/>
    <w:rsid w:val="003544AD"/>
    <w:rsid w:val="00354D7B"/>
    <w:rsid w:val="003556DC"/>
    <w:rsid w:val="0035656D"/>
    <w:rsid w:val="003606D4"/>
    <w:rsid w:val="00363822"/>
    <w:rsid w:val="00364122"/>
    <w:rsid w:val="00365DE8"/>
    <w:rsid w:val="003741E9"/>
    <w:rsid w:val="003775FF"/>
    <w:rsid w:val="003777AE"/>
    <w:rsid w:val="00377A1D"/>
    <w:rsid w:val="00383260"/>
    <w:rsid w:val="0038347C"/>
    <w:rsid w:val="003868A3"/>
    <w:rsid w:val="00387867"/>
    <w:rsid w:val="00390D99"/>
    <w:rsid w:val="0039142C"/>
    <w:rsid w:val="00392F6D"/>
    <w:rsid w:val="00393159"/>
    <w:rsid w:val="00393A60"/>
    <w:rsid w:val="00394237"/>
    <w:rsid w:val="00394E3C"/>
    <w:rsid w:val="003960AC"/>
    <w:rsid w:val="00396CBB"/>
    <w:rsid w:val="003970F9"/>
    <w:rsid w:val="003974C8"/>
    <w:rsid w:val="00397855"/>
    <w:rsid w:val="00397D83"/>
    <w:rsid w:val="00397D8D"/>
    <w:rsid w:val="003A02E8"/>
    <w:rsid w:val="003A07D7"/>
    <w:rsid w:val="003A0DC5"/>
    <w:rsid w:val="003A13CC"/>
    <w:rsid w:val="003A2606"/>
    <w:rsid w:val="003A3D17"/>
    <w:rsid w:val="003A49A2"/>
    <w:rsid w:val="003A5D4A"/>
    <w:rsid w:val="003B03FC"/>
    <w:rsid w:val="003B0736"/>
    <w:rsid w:val="003B2155"/>
    <w:rsid w:val="003B239E"/>
    <w:rsid w:val="003B2BDC"/>
    <w:rsid w:val="003B32C0"/>
    <w:rsid w:val="003B3FFA"/>
    <w:rsid w:val="003B5F8E"/>
    <w:rsid w:val="003B75C3"/>
    <w:rsid w:val="003C058F"/>
    <w:rsid w:val="003C1130"/>
    <w:rsid w:val="003C19B2"/>
    <w:rsid w:val="003C1D5A"/>
    <w:rsid w:val="003C2615"/>
    <w:rsid w:val="003C39BA"/>
    <w:rsid w:val="003C4995"/>
    <w:rsid w:val="003C51BF"/>
    <w:rsid w:val="003C62F3"/>
    <w:rsid w:val="003C6798"/>
    <w:rsid w:val="003C7615"/>
    <w:rsid w:val="003C78A1"/>
    <w:rsid w:val="003C79C3"/>
    <w:rsid w:val="003D048D"/>
    <w:rsid w:val="003D09AC"/>
    <w:rsid w:val="003D2069"/>
    <w:rsid w:val="003D2A77"/>
    <w:rsid w:val="003D303F"/>
    <w:rsid w:val="003D53BF"/>
    <w:rsid w:val="003D6C5A"/>
    <w:rsid w:val="003E105B"/>
    <w:rsid w:val="003E1230"/>
    <w:rsid w:val="003E240A"/>
    <w:rsid w:val="003E2481"/>
    <w:rsid w:val="003E4318"/>
    <w:rsid w:val="003E4949"/>
    <w:rsid w:val="003E5DC9"/>
    <w:rsid w:val="003E6A16"/>
    <w:rsid w:val="003E746C"/>
    <w:rsid w:val="003F0B7F"/>
    <w:rsid w:val="003F0C5B"/>
    <w:rsid w:val="003F22E1"/>
    <w:rsid w:val="003F2CB6"/>
    <w:rsid w:val="003F453A"/>
    <w:rsid w:val="003F7717"/>
    <w:rsid w:val="003F7915"/>
    <w:rsid w:val="00401142"/>
    <w:rsid w:val="00401474"/>
    <w:rsid w:val="00401A90"/>
    <w:rsid w:val="00401C82"/>
    <w:rsid w:val="004037D8"/>
    <w:rsid w:val="00404AD4"/>
    <w:rsid w:val="00405337"/>
    <w:rsid w:val="0040659F"/>
    <w:rsid w:val="00407C3D"/>
    <w:rsid w:val="00410571"/>
    <w:rsid w:val="00410B63"/>
    <w:rsid w:val="00411EAB"/>
    <w:rsid w:val="00415854"/>
    <w:rsid w:val="00417F5E"/>
    <w:rsid w:val="004206A8"/>
    <w:rsid w:val="004231F5"/>
    <w:rsid w:val="00423211"/>
    <w:rsid w:val="004239ED"/>
    <w:rsid w:val="00424087"/>
    <w:rsid w:val="0042638C"/>
    <w:rsid w:val="004266C3"/>
    <w:rsid w:val="00426F5D"/>
    <w:rsid w:val="0042715F"/>
    <w:rsid w:val="00427805"/>
    <w:rsid w:val="00430F4B"/>
    <w:rsid w:val="00430F64"/>
    <w:rsid w:val="00431A9C"/>
    <w:rsid w:val="00435962"/>
    <w:rsid w:val="00437C48"/>
    <w:rsid w:val="00441B97"/>
    <w:rsid w:val="0044212F"/>
    <w:rsid w:val="004433E3"/>
    <w:rsid w:val="00444337"/>
    <w:rsid w:val="00446AFC"/>
    <w:rsid w:val="004533FB"/>
    <w:rsid w:val="0045430B"/>
    <w:rsid w:val="00454A14"/>
    <w:rsid w:val="004562B5"/>
    <w:rsid w:val="00457DCB"/>
    <w:rsid w:val="00461A2C"/>
    <w:rsid w:val="00461B92"/>
    <w:rsid w:val="00462DEF"/>
    <w:rsid w:val="00462E5F"/>
    <w:rsid w:val="004639B7"/>
    <w:rsid w:val="00464867"/>
    <w:rsid w:val="00467CF1"/>
    <w:rsid w:val="0047137C"/>
    <w:rsid w:val="00474B1B"/>
    <w:rsid w:val="0047571C"/>
    <w:rsid w:val="00475B09"/>
    <w:rsid w:val="00480B47"/>
    <w:rsid w:val="0048234A"/>
    <w:rsid w:val="00483104"/>
    <w:rsid w:val="00484ACE"/>
    <w:rsid w:val="00485F5C"/>
    <w:rsid w:val="00490FA7"/>
    <w:rsid w:val="00491100"/>
    <w:rsid w:val="0049148B"/>
    <w:rsid w:val="0049239E"/>
    <w:rsid w:val="004933E2"/>
    <w:rsid w:val="00493F8B"/>
    <w:rsid w:val="00495C29"/>
    <w:rsid w:val="00496D9C"/>
    <w:rsid w:val="004A1BE8"/>
    <w:rsid w:val="004A2FDE"/>
    <w:rsid w:val="004A4764"/>
    <w:rsid w:val="004A5690"/>
    <w:rsid w:val="004A58F8"/>
    <w:rsid w:val="004A78A3"/>
    <w:rsid w:val="004B0F33"/>
    <w:rsid w:val="004B2E87"/>
    <w:rsid w:val="004B2F89"/>
    <w:rsid w:val="004B5115"/>
    <w:rsid w:val="004B531A"/>
    <w:rsid w:val="004B5EF2"/>
    <w:rsid w:val="004B67B3"/>
    <w:rsid w:val="004B6AB8"/>
    <w:rsid w:val="004B6AF0"/>
    <w:rsid w:val="004B6F67"/>
    <w:rsid w:val="004C0224"/>
    <w:rsid w:val="004C40E8"/>
    <w:rsid w:val="004C469F"/>
    <w:rsid w:val="004C59A1"/>
    <w:rsid w:val="004C6E27"/>
    <w:rsid w:val="004C7FFA"/>
    <w:rsid w:val="004D04EC"/>
    <w:rsid w:val="004D1B0C"/>
    <w:rsid w:val="004D4D78"/>
    <w:rsid w:val="004D5769"/>
    <w:rsid w:val="004E0CF9"/>
    <w:rsid w:val="004E111A"/>
    <w:rsid w:val="004E1EDC"/>
    <w:rsid w:val="004E3D54"/>
    <w:rsid w:val="004E3D8B"/>
    <w:rsid w:val="004E5874"/>
    <w:rsid w:val="004E6257"/>
    <w:rsid w:val="004E6CD1"/>
    <w:rsid w:val="004F0051"/>
    <w:rsid w:val="004F033F"/>
    <w:rsid w:val="004F04A2"/>
    <w:rsid w:val="004F0C27"/>
    <w:rsid w:val="004F0E08"/>
    <w:rsid w:val="004F0ECA"/>
    <w:rsid w:val="004F1154"/>
    <w:rsid w:val="004F2B71"/>
    <w:rsid w:val="004F3DA4"/>
    <w:rsid w:val="004F5D64"/>
    <w:rsid w:val="004F7D13"/>
    <w:rsid w:val="005019A6"/>
    <w:rsid w:val="005020B1"/>
    <w:rsid w:val="00503D0D"/>
    <w:rsid w:val="00504F7E"/>
    <w:rsid w:val="0050527C"/>
    <w:rsid w:val="00506360"/>
    <w:rsid w:val="00506411"/>
    <w:rsid w:val="00510AA1"/>
    <w:rsid w:val="00510B48"/>
    <w:rsid w:val="005125F3"/>
    <w:rsid w:val="0051597B"/>
    <w:rsid w:val="00516BFE"/>
    <w:rsid w:val="00517C29"/>
    <w:rsid w:val="00523FBC"/>
    <w:rsid w:val="00524235"/>
    <w:rsid w:val="005243E8"/>
    <w:rsid w:val="00524650"/>
    <w:rsid w:val="0052564A"/>
    <w:rsid w:val="005263EA"/>
    <w:rsid w:val="00531B62"/>
    <w:rsid w:val="005320ED"/>
    <w:rsid w:val="00532339"/>
    <w:rsid w:val="00533274"/>
    <w:rsid w:val="00534473"/>
    <w:rsid w:val="00534C16"/>
    <w:rsid w:val="005365D6"/>
    <w:rsid w:val="00536DF9"/>
    <w:rsid w:val="005370C7"/>
    <w:rsid w:val="00537391"/>
    <w:rsid w:val="00537658"/>
    <w:rsid w:val="00540D4D"/>
    <w:rsid w:val="00541DBA"/>
    <w:rsid w:val="00543B97"/>
    <w:rsid w:val="005449C6"/>
    <w:rsid w:val="005510EF"/>
    <w:rsid w:val="00551270"/>
    <w:rsid w:val="005518AB"/>
    <w:rsid w:val="005519F9"/>
    <w:rsid w:val="00551CE2"/>
    <w:rsid w:val="00553A0F"/>
    <w:rsid w:val="00553E5B"/>
    <w:rsid w:val="005547C8"/>
    <w:rsid w:val="0055683C"/>
    <w:rsid w:val="005609F6"/>
    <w:rsid w:val="00560B6E"/>
    <w:rsid w:val="0056124A"/>
    <w:rsid w:val="005614AD"/>
    <w:rsid w:val="0056172C"/>
    <w:rsid w:val="005618AE"/>
    <w:rsid w:val="00565E83"/>
    <w:rsid w:val="00567388"/>
    <w:rsid w:val="00567BB7"/>
    <w:rsid w:val="00571600"/>
    <w:rsid w:val="0057182A"/>
    <w:rsid w:val="0057193D"/>
    <w:rsid w:val="00574532"/>
    <w:rsid w:val="00574B2D"/>
    <w:rsid w:val="00574D97"/>
    <w:rsid w:val="00575399"/>
    <w:rsid w:val="005756CD"/>
    <w:rsid w:val="005764B3"/>
    <w:rsid w:val="005764BF"/>
    <w:rsid w:val="00577AE0"/>
    <w:rsid w:val="0058038C"/>
    <w:rsid w:val="005815DE"/>
    <w:rsid w:val="005819C8"/>
    <w:rsid w:val="005840C7"/>
    <w:rsid w:val="00584113"/>
    <w:rsid w:val="00584A25"/>
    <w:rsid w:val="00584C07"/>
    <w:rsid w:val="005875B0"/>
    <w:rsid w:val="00590B7B"/>
    <w:rsid w:val="005953F6"/>
    <w:rsid w:val="00595A97"/>
    <w:rsid w:val="00597662"/>
    <w:rsid w:val="005979A4"/>
    <w:rsid w:val="005A098F"/>
    <w:rsid w:val="005A317E"/>
    <w:rsid w:val="005A3DC4"/>
    <w:rsid w:val="005A41CC"/>
    <w:rsid w:val="005A5BF7"/>
    <w:rsid w:val="005B204A"/>
    <w:rsid w:val="005B5849"/>
    <w:rsid w:val="005B6D1C"/>
    <w:rsid w:val="005C0A1A"/>
    <w:rsid w:val="005C12B9"/>
    <w:rsid w:val="005C2CAC"/>
    <w:rsid w:val="005C4BF3"/>
    <w:rsid w:val="005C6FE0"/>
    <w:rsid w:val="005C7272"/>
    <w:rsid w:val="005C730D"/>
    <w:rsid w:val="005C76F1"/>
    <w:rsid w:val="005C7862"/>
    <w:rsid w:val="005C7EB5"/>
    <w:rsid w:val="005D083A"/>
    <w:rsid w:val="005D19C5"/>
    <w:rsid w:val="005D22CB"/>
    <w:rsid w:val="005D28A4"/>
    <w:rsid w:val="005D4566"/>
    <w:rsid w:val="005D4B0A"/>
    <w:rsid w:val="005D5EBC"/>
    <w:rsid w:val="005D76B6"/>
    <w:rsid w:val="005D773A"/>
    <w:rsid w:val="005E0582"/>
    <w:rsid w:val="005E069A"/>
    <w:rsid w:val="005E0B1A"/>
    <w:rsid w:val="005E0B83"/>
    <w:rsid w:val="005E2042"/>
    <w:rsid w:val="005E3DD6"/>
    <w:rsid w:val="005E486E"/>
    <w:rsid w:val="005E5B56"/>
    <w:rsid w:val="005E6E69"/>
    <w:rsid w:val="005E7655"/>
    <w:rsid w:val="005E7ACA"/>
    <w:rsid w:val="005F08CC"/>
    <w:rsid w:val="005F14B0"/>
    <w:rsid w:val="005F17A8"/>
    <w:rsid w:val="005F37FC"/>
    <w:rsid w:val="005F3F39"/>
    <w:rsid w:val="005F4161"/>
    <w:rsid w:val="005F59D8"/>
    <w:rsid w:val="005F5E7F"/>
    <w:rsid w:val="005F68D1"/>
    <w:rsid w:val="005F6EBB"/>
    <w:rsid w:val="005F7FCB"/>
    <w:rsid w:val="00600749"/>
    <w:rsid w:val="00603BC7"/>
    <w:rsid w:val="00603F55"/>
    <w:rsid w:val="0060578E"/>
    <w:rsid w:val="006074AC"/>
    <w:rsid w:val="0060797F"/>
    <w:rsid w:val="006102E9"/>
    <w:rsid w:val="0061103B"/>
    <w:rsid w:val="006114C8"/>
    <w:rsid w:val="00614996"/>
    <w:rsid w:val="006151C0"/>
    <w:rsid w:val="006158A4"/>
    <w:rsid w:val="006162AD"/>
    <w:rsid w:val="00617C73"/>
    <w:rsid w:val="006219FA"/>
    <w:rsid w:val="006221BA"/>
    <w:rsid w:val="006262D4"/>
    <w:rsid w:val="00627EC6"/>
    <w:rsid w:val="0063077D"/>
    <w:rsid w:val="00633084"/>
    <w:rsid w:val="0063417F"/>
    <w:rsid w:val="00634DCD"/>
    <w:rsid w:val="00635FDE"/>
    <w:rsid w:val="006407D0"/>
    <w:rsid w:val="0064180B"/>
    <w:rsid w:val="006420B8"/>
    <w:rsid w:val="00643CCD"/>
    <w:rsid w:val="00644760"/>
    <w:rsid w:val="00644C0F"/>
    <w:rsid w:val="006454D4"/>
    <w:rsid w:val="006456D5"/>
    <w:rsid w:val="006456DE"/>
    <w:rsid w:val="00645C81"/>
    <w:rsid w:val="00646668"/>
    <w:rsid w:val="006468A7"/>
    <w:rsid w:val="00656D0F"/>
    <w:rsid w:val="00657BBA"/>
    <w:rsid w:val="00657C13"/>
    <w:rsid w:val="00660150"/>
    <w:rsid w:val="00662EE6"/>
    <w:rsid w:val="00666756"/>
    <w:rsid w:val="00670059"/>
    <w:rsid w:val="006714D9"/>
    <w:rsid w:val="0067170C"/>
    <w:rsid w:val="00671AB0"/>
    <w:rsid w:val="00672273"/>
    <w:rsid w:val="00674B11"/>
    <w:rsid w:val="00675214"/>
    <w:rsid w:val="00675525"/>
    <w:rsid w:val="00675915"/>
    <w:rsid w:val="006761A2"/>
    <w:rsid w:val="00680AB8"/>
    <w:rsid w:val="006816D5"/>
    <w:rsid w:val="006816FC"/>
    <w:rsid w:val="00683A16"/>
    <w:rsid w:val="00684A6D"/>
    <w:rsid w:val="00684DD1"/>
    <w:rsid w:val="00686FCD"/>
    <w:rsid w:val="0068701F"/>
    <w:rsid w:val="006901A6"/>
    <w:rsid w:val="006913EA"/>
    <w:rsid w:val="0069165D"/>
    <w:rsid w:val="006921BB"/>
    <w:rsid w:val="0069226D"/>
    <w:rsid w:val="00693C11"/>
    <w:rsid w:val="006A0F7E"/>
    <w:rsid w:val="006A1002"/>
    <w:rsid w:val="006A35C6"/>
    <w:rsid w:val="006A3822"/>
    <w:rsid w:val="006A4F95"/>
    <w:rsid w:val="006A54C7"/>
    <w:rsid w:val="006A58DA"/>
    <w:rsid w:val="006A61E2"/>
    <w:rsid w:val="006A721F"/>
    <w:rsid w:val="006A76AB"/>
    <w:rsid w:val="006B03D7"/>
    <w:rsid w:val="006B1A9C"/>
    <w:rsid w:val="006B212D"/>
    <w:rsid w:val="006B21AC"/>
    <w:rsid w:val="006B2228"/>
    <w:rsid w:val="006B76C4"/>
    <w:rsid w:val="006B7F2B"/>
    <w:rsid w:val="006C0862"/>
    <w:rsid w:val="006C22FF"/>
    <w:rsid w:val="006C37DF"/>
    <w:rsid w:val="006C3D26"/>
    <w:rsid w:val="006C53FA"/>
    <w:rsid w:val="006D0513"/>
    <w:rsid w:val="006D1373"/>
    <w:rsid w:val="006D195F"/>
    <w:rsid w:val="006D31BF"/>
    <w:rsid w:val="006D4684"/>
    <w:rsid w:val="006D5D64"/>
    <w:rsid w:val="006D61BE"/>
    <w:rsid w:val="006D6360"/>
    <w:rsid w:val="006E09A8"/>
    <w:rsid w:val="006E24B3"/>
    <w:rsid w:val="006E2AEF"/>
    <w:rsid w:val="006E2D9A"/>
    <w:rsid w:val="006E4085"/>
    <w:rsid w:val="006E52D7"/>
    <w:rsid w:val="006F19FD"/>
    <w:rsid w:val="006F34C2"/>
    <w:rsid w:val="006F3569"/>
    <w:rsid w:val="006F3B71"/>
    <w:rsid w:val="006F3EBF"/>
    <w:rsid w:val="006F3F5A"/>
    <w:rsid w:val="006F545D"/>
    <w:rsid w:val="006F5497"/>
    <w:rsid w:val="006F656A"/>
    <w:rsid w:val="0070000F"/>
    <w:rsid w:val="0070567F"/>
    <w:rsid w:val="00705D6D"/>
    <w:rsid w:val="00707CA0"/>
    <w:rsid w:val="00707DCE"/>
    <w:rsid w:val="007101D3"/>
    <w:rsid w:val="0071329F"/>
    <w:rsid w:val="00713E7E"/>
    <w:rsid w:val="00714BE7"/>
    <w:rsid w:val="007152A0"/>
    <w:rsid w:val="00717AE7"/>
    <w:rsid w:val="00722A26"/>
    <w:rsid w:val="007309F8"/>
    <w:rsid w:val="00731631"/>
    <w:rsid w:val="00731D4A"/>
    <w:rsid w:val="00732C54"/>
    <w:rsid w:val="007334B4"/>
    <w:rsid w:val="0073512A"/>
    <w:rsid w:val="0073573F"/>
    <w:rsid w:val="007374A4"/>
    <w:rsid w:val="00737ACA"/>
    <w:rsid w:val="00740B13"/>
    <w:rsid w:val="00740D53"/>
    <w:rsid w:val="00742137"/>
    <w:rsid w:val="00742A86"/>
    <w:rsid w:val="00742EB3"/>
    <w:rsid w:val="0074376F"/>
    <w:rsid w:val="00744D43"/>
    <w:rsid w:val="0074535A"/>
    <w:rsid w:val="00745A9F"/>
    <w:rsid w:val="007469CA"/>
    <w:rsid w:val="00746BD7"/>
    <w:rsid w:val="00747FED"/>
    <w:rsid w:val="0075049D"/>
    <w:rsid w:val="007510C6"/>
    <w:rsid w:val="007514CB"/>
    <w:rsid w:val="007536E1"/>
    <w:rsid w:val="00754AA5"/>
    <w:rsid w:val="00754EE8"/>
    <w:rsid w:val="0075572D"/>
    <w:rsid w:val="0076223F"/>
    <w:rsid w:val="007628F7"/>
    <w:rsid w:val="007654C4"/>
    <w:rsid w:val="00773054"/>
    <w:rsid w:val="0077331E"/>
    <w:rsid w:val="00773491"/>
    <w:rsid w:val="007744FD"/>
    <w:rsid w:val="007750AA"/>
    <w:rsid w:val="00775173"/>
    <w:rsid w:val="0077546F"/>
    <w:rsid w:val="00776BF5"/>
    <w:rsid w:val="00776C28"/>
    <w:rsid w:val="00776D8C"/>
    <w:rsid w:val="00780BBA"/>
    <w:rsid w:val="007826E3"/>
    <w:rsid w:val="00783104"/>
    <w:rsid w:val="00786359"/>
    <w:rsid w:val="00786FE1"/>
    <w:rsid w:val="007874E7"/>
    <w:rsid w:val="00787686"/>
    <w:rsid w:val="00792233"/>
    <w:rsid w:val="007922BC"/>
    <w:rsid w:val="00795B2B"/>
    <w:rsid w:val="007969B3"/>
    <w:rsid w:val="0079769E"/>
    <w:rsid w:val="007A044E"/>
    <w:rsid w:val="007A0CD3"/>
    <w:rsid w:val="007A1296"/>
    <w:rsid w:val="007A25FE"/>
    <w:rsid w:val="007A3BEB"/>
    <w:rsid w:val="007A47B9"/>
    <w:rsid w:val="007A4C4B"/>
    <w:rsid w:val="007A5526"/>
    <w:rsid w:val="007B116F"/>
    <w:rsid w:val="007B2084"/>
    <w:rsid w:val="007B4710"/>
    <w:rsid w:val="007B6915"/>
    <w:rsid w:val="007B6BF5"/>
    <w:rsid w:val="007B7440"/>
    <w:rsid w:val="007C386A"/>
    <w:rsid w:val="007C4B81"/>
    <w:rsid w:val="007C55AE"/>
    <w:rsid w:val="007C560B"/>
    <w:rsid w:val="007C6C46"/>
    <w:rsid w:val="007D14B3"/>
    <w:rsid w:val="007D2E62"/>
    <w:rsid w:val="007D4857"/>
    <w:rsid w:val="007D637E"/>
    <w:rsid w:val="007D6646"/>
    <w:rsid w:val="007E0AB9"/>
    <w:rsid w:val="007E169F"/>
    <w:rsid w:val="007E181B"/>
    <w:rsid w:val="007E4CF5"/>
    <w:rsid w:val="007E67E0"/>
    <w:rsid w:val="007E6C7A"/>
    <w:rsid w:val="007F2733"/>
    <w:rsid w:val="007F2836"/>
    <w:rsid w:val="007F4BE1"/>
    <w:rsid w:val="007F53D1"/>
    <w:rsid w:val="007F597B"/>
    <w:rsid w:val="007F5ACE"/>
    <w:rsid w:val="007F66F2"/>
    <w:rsid w:val="00802557"/>
    <w:rsid w:val="008037FC"/>
    <w:rsid w:val="00804BA6"/>
    <w:rsid w:val="00804FDC"/>
    <w:rsid w:val="00806D75"/>
    <w:rsid w:val="00811CB6"/>
    <w:rsid w:val="008127A8"/>
    <w:rsid w:val="0081304C"/>
    <w:rsid w:val="008131BB"/>
    <w:rsid w:val="008134C6"/>
    <w:rsid w:val="00814362"/>
    <w:rsid w:val="00814C14"/>
    <w:rsid w:val="00816CDD"/>
    <w:rsid w:val="008206A9"/>
    <w:rsid w:val="008224D7"/>
    <w:rsid w:val="00822B96"/>
    <w:rsid w:val="00822F5F"/>
    <w:rsid w:val="00822FBC"/>
    <w:rsid w:val="00823D45"/>
    <w:rsid w:val="008303B4"/>
    <w:rsid w:val="00830BE0"/>
    <w:rsid w:val="00834ECF"/>
    <w:rsid w:val="00836511"/>
    <w:rsid w:val="00837937"/>
    <w:rsid w:val="00840159"/>
    <w:rsid w:val="0084062F"/>
    <w:rsid w:val="00842221"/>
    <w:rsid w:val="00842459"/>
    <w:rsid w:val="00842FFF"/>
    <w:rsid w:val="00843270"/>
    <w:rsid w:val="00844DC2"/>
    <w:rsid w:val="00845A1B"/>
    <w:rsid w:val="00845D20"/>
    <w:rsid w:val="00850128"/>
    <w:rsid w:val="00851484"/>
    <w:rsid w:val="008518C9"/>
    <w:rsid w:val="00852A52"/>
    <w:rsid w:val="00853DE9"/>
    <w:rsid w:val="008542B7"/>
    <w:rsid w:val="00854B22"/>
    <w:rsid w:val="00856641"/>
    <w:rsid w:val="00856787"/>
    <w:rsid w:val="00856BEC"/>
    <w:rsid w:val="00856ED2"/>
    <w:rsid w:val="00863533"/>
    <w:rsid w:val="00865FDE"/>
    <w:rsid w:val="00866D0A"/>
    <w:rsid w:val="008848FD"/>
    <w:rsid w:val="00884B6A"/>
    <w:rsid w:val="008906DA"/>
    <w:rsid w:val="00891BE9"/>
    <w:rsid w:val="00892583"/>
    <w:rsid w:val="008939D1"/>
    <w:rsid w:val="0089514D"/>
    <w:rsid w:val="00895181"/>
    <w:rsid w:val="00895A9F"/>
    <w:rsid w:val="00895B3F"/>
    <w:rsid w:val="00895BC4"/>
    <w:rsid w:val="008965CA"/>
    <w:rsid w:val="008972C5"/>
    <w:rsid w:val="008A1176"/>
    <w:rsid w:val="008A4D3F"/>
    <w:rsid w:val="008A6429"/>
    <w:rsid w:val="008A664F"/>
    <w:rsid w:val="008A6776"/>
    <w:rsid w:val="008A76BA"/>
    <w:rsid w:val="008A7FE4"/>
    <w:rsid w:val="008B02E6"/>
    <w:rsid w:val="008B1CD2"/>
    <w:rsid w:val="008B282B"/>
    <w:rsid w:val="008B2A9B"/>
    <w:rsid w:val="008B2CFD"/>
    <w:rsid w:val="008B4FEF"/>
    <w:rsid w:val="008C0E8D"/>
    <w:rsid w:val="008C2AB5"/>
    <w:rsid w:val="008C5524"/>
    <w:rsid w:val="008C57F5"/>
    <w:rsid w:val="008C5E83"/>
    <w:rsid w:val="008C7763"/>
    <w:rsid w:val="008D0908"/>
    <w:rsid w:val="008D0D6E"/>
    <w:rsid w:val="008D1915"/>
    <w:rsid w:val="008D21B7"/>
    <w:rsid w:val="008D2E47"/>
    <w:rsid w:val="008D3C47"/>
    <w:rsid w:val="008D5238"/>
    <w:rsid w:val="008D6A1C"/>
    <w:rsid w:val="008D7C40"/>
    <w:rsid w:val="008D7DD8"/>
    <w:rsid w:val="008E0134"/>
    <w:rsid w:val="008E0700"/>
    <w:rsid w:val="008E108B"/>
    <w:rsid w:val="008E12BB"/>
    <w:rsid w:val="008E22ED"/>
    <w:rsid w:val="008E25B1"/>
    <w:rsid w:val="008E2979"/>
    <w:rsid w:val="008E33A0"/>
    <w:rsid w:val="008E36E3"/>
    <w:rsid w:val="008E4A8D"/>
    <w:rsid w:val="008E541D"/>
    <w:rsid w:val="008E7A98"/>
    <w:rsid w:val="008F1B5C"/>
    <w:rsid w:val="008F3CC3"/>
    <w:rsid w:val="008F6730"/>
    <w:rsid w:val="008F7B72"/>
    <w:rsid w:val="008F7DEF"/>
    <w:rsid w:val="00901886"/>
    <w:rsid w:val="00902BBB"/>
    <w:rsid w:val="00902E75"/>
    <w:rsid w:val="009064FD"/>
    <w:rsid w:val="00907636"/>
    <w:rsid w:val="00907CD7"/>
    <w:rsid w:val="00907FA3"/>
    <w:rsid w:val="009113BD"/>
    <w:rsid w:val="00911E92"/>
    <w:rsid w:val="00911FCA"/>
    <w:rsid w:val="009121B2"/>
    <w:rsid w:val="00912678"/>
    <w:rsid w:val="0091314E"/>
    <w:rsid w:val="009134E4"/>
    <w:rsid w:val="00913FDE"/>
    <w:rsid w:val="00917311"/>
    <w:rsid w:val="00917D0C"/>
    <w:rsid w:val="0092095B"/>
    <w:rsid w:val="00920EF3"/>
    <w:rsid w:val="009217E6"/>
    <w:rsid w:val="00921C7A"/>
    <w:rsid w:val="00922829"/>
    <w:rsid w:val="009249CB"/>
    <w:rsid w:val="0093277B"/>
    <w:rsid w:val="009357C3"/>
    <w:rsid w:val="009379F0"/>
    <w:rsid w:val="00942AA7"/>
    <w:rsid w:val="00944B0B"/>
    <w:rsid w:val="00945B1A"/>
    <w:rsid w:val="009474CB"/>
    <w:rsid w:val="00947A94"/>
    <w:rsid w:val="00947D30"/>
    <w:rsid w:val="009539B9"/>
    <w:rsid w:val="00955432"/>
    <w:rsid w:val="00955A77"/>
    <w:rsid w:val="0095690C"/>
    <w:rsid w:val="0095749C"/>
    <w:rsid w:val="00957F5E"/>
    <w:rsid w:val="009600F0"/>
    <w:rsid w:val="009609E5"/>
    <w:rsid w:val="0096195B"/>
    <w:rsid w:val="009625ED"/>
    <w:rsid w:val="00962C61"/>
    <w:rsid w:val="00963EC8"/>
    <w:rsid w:val="00966565"/>
    <w:rsid w:val="00966EFA"/>
    <w:rsid w:val="00971EE0"/>
    <w:rsid w:val="009737F3"/>
    <w:rsid w:val="00973D82"/>
    <w:rsid w:val="00976BD8"/>
    <w:rsid w:val="0097794A"/>
    <w:rsid w:val="0098249B"/>
    <w:rsid w:val="009838EB"/>
    <w:rsid w:val="00984C27"/>
    <w:rsid w:val="00984FFB"/>
    <w:rsid w:val="00986F17"/>
    <w:rsid w:val="00990141"/>
    <w:rsid w:val="00990F30"/>
    <w:rsid w:val="0099108A"/>
    <w:rsid w:val="00992005"/>
    <w:rsid w:val="00992357"/>
    <w:rsid w:val="00993548"/>
    <w:rsid w:val="00995011"/>
    <w:rsid w:val="00996959"/>
    <w:rsid w:val="00996BE0"/>
    <w:rsid w:val="00997A61"/>
    <w:rsid w:val="009A2F60"/>
    <w:rsid w:val="009A3AF8"/>
    <w:rsid w:val="009A7607"/>
    <w:rsid w:val="009A7E26"/>
    <w:rsid w:val="009B0738"/>
    <w:rsid w:val="009B236A"/>
    <w:rsid w:val="009B2DCF"/>
    <w:rsid w:val="009B30F2"/>
    <w:rsid w:val="009B59CF"/>
    <w:rsid w:val="009B5E73"/>
    <w:rsid w:val="009C20EE"/>
    <w:rsid w:val="009C370A"/>
    <w:rsid w:val="009C48D3"/>
    <w:rsid w:val="009C71A5"/>
    <w:rsid w:val="009D0E46"/>
    <w:rsid w:val="009D2101"/>
    <w:rsid w:val="009D3EC7"/>
    <w:rsid w:val="009D6251"/>
    <w:rsid w:val="009D65E8"/>
    <w:rsid w:val="009D679C"/>
    <w:rsid w:val="009D7F33"/>
    <w:rsid w:val="009E1592"/>
    <w:rsid w:val="009E25BF"/>
    <w:rsid w:val="009E2702"/>
    <w:rsid w:val="009E39EB"/>
    <w:rsid w:val="009E3BCF"/>
    <w:rsid w:val="009E3D42"/>
    <w:rsid w:val="009E69D4"/>
    <w:rsid w:val="009F07C2"/>
    <w:rsid w:val="009F28BF"/>
    <w:rsid w:val="009F2ABD"/>
    <w:rsid w:val="009F2DED"/>
    <w:rsid w:val="009F7954"/>
    <w:rsid w:val="00A00924"/>
    <w:rsid w:val="00A00A91"/>
    <w:rsid w:val="00A01E8B"/>
    <w:rsid w:val="00A03682"/>
    <w:rsid w:val="00A04CEB"/>
    <w:rsid w:val="00A04EAB"/>
    <w:rsid w:val="00A060F9"/>
    <w:rsid w:val="00A06F82"/>
    <w:rsid w:val="00A13AF8"/>
    <w:rsid w:val="00A13FFB"/>
    <w:rsid w:val="00A15AFE"/>
    <w:rsid w:val="00A15FB7"/>
    <w:rsid w:val="00A16FBB"/>
    <w:rsid w:val="00A1790B"/>
    <w:rsid w:val="00A17EF8"/>
    <w:rsid w:val="00A21994"/>
    <w:rsid w:val="00A22C5E"/>
    <w:rsid w:val="00A22CEC"/>
    <w:rsid w:val="00A22EAD"/>
    <w:rsid w:val="00A23219"/>
    <w:rsid w:val="00A247DA"/>
    <w:rsid w:val="00A26F5E"/>
    <w:rsid w:val="00A27E1A"/>
    <w:rsid w:val="00A305F4"/>
    <w:rsid w:val="00A31804"/>
    <w:rsid w:val="00A31CA6"/>
    <w:rsid w:val="00A34B47"/>
    <w:rsid w:val="00A379F3"/>
    <w:rsid w:val="00A37D13"/>
    <w:rsid w:val="00A40AFE"/>
    <w:rsid w:val="00A4243D"/>
    <w:rsid w:val="00A4367F"/>
    <w:rsid w:val="00A43775"/>
    <w:rsid w:val="00A4378C"/>
    <w:rsid w:val="00A44C3E"/>
    <w:rsid w:val="00A44C7C"/>
    <w:rsid w:val="00A46A48"/>
    <w:rsid w:val="00A50ABB"/>
    <w:rsid w:val="00A512E8"/>
    <w:rsid w:val="00A513DB"/>
    <w:rsid w:val="00A5329D"/>
    <w:rsid w:val="00A5344A"/>
    <w:rsid w:val="00A5508D"/>
    <w:rsid w:val="00A5563A"/>
    <w:rsid w:val="00A55A02"/>
    <w:rsid w:val="00A56A09"/>
    <w:rsid w:val="00A60C66"/>
    <w:rsid w:val="00A617BF"/>
    <w:rsid w:val="00A618D0"/>
    <w:rsid w:val="00A64BE2"/>
    <w:rsid w:val="00A64F89"/>
    <w:rsid w:val="00A6639D"/>
    <w:rsid w:val="00A6733B"/>
    <w:rsid w:val="00A67CC6"/>
    <w:rsid w:val="00A708BE"/>
    <w:rsid w:val="00A70E86"/>
    <w:rsid w:val="00A735D0"/>
    <w:rsid w:val="00A73AC6"/>
    <w:rsid w:val="00A746BC"/>
    <w:rsid w:val="00A771AA"/>
    <w:rsid w:val="00A803E0"/>
    <w:rsid w:val="00A80E7A"/>
    <w:rsid w:val="00A833BE"/>
    <w:rsid w:val="00A83694"/>
    <w:rsid w:val="00A838FB"/>
    <w:rsid w:val="00A86315"/>
    <w:rsid w:val="00A8701F"/>
    <w:rsid w:val="00A87B54"/>
    <w:rsid w:val="00A9022C"/>
    <w:rsid w:val="00A90635"/>
    <w:rsid w:val="00A907F9"/>
    <w:rsid w:val="00A90C8F"/>
    <w:rsid w:val="00A90F15"/>
    <w:rsid w:val="00A90FD8"/>
    <w:rsid w:val="00A96267"/>
    <w:rsid w:val="00A96BCA"/>
    <w:rsid w:val="00A973C0"/>
    <w:rsid w:val="00AA0C60"/>
    <w:rsid w:val="00AA45A6"/>
    <w:rsid w:val="00AA4851"/>
    <w:rsid w:val="00AA5830"/>
    <w:rsid w:val="00AA7478"/>
    <w:rsid w:val="00AA7AFB"/>
    <w:rsid w:val="00AB180E"/>
    <w:rsid w:val="00AB2238"/>
    <w:rsid w:val="00AB28AA"/>
    <w:rsid w:val="00AB2BB6"/>
    <w:rsid w:val="00AB3C5D"/>
    <w:rsid w:val="00AC02F1"/>
    <w:rsid w:val="00AC2ADD"/>
    <w:rsid w:val="00AC47E6"/>
    <w:rsid w:val="00AC78B5"/>
    <w:rsid w:val="00AD02A3"/>
    <w:rsid w:val="00AD104B"/>
    <w:rsid w:val="00AD2A6F"/>
    <w:rsid w:val="00AD4E97"/>
    <w:rsid w:val="00AD55A5"/>
    <w:rsid w:val="00AE0356"/>
    <w:rsid w:val="00AE2036"/>
    <w:rsid w:val="00AE2AD9"/>
    <w:rsid w:val="00AE4314"/>
    <w:rsid w:val="00AE5EC9"/>
    <w:rsid w:val="00AE7A5C"/>
    <w:rsid w:val="00AE7F5F"/>
    <w:rsid w:val="00AF3090"/>
    <w:rsid w:val="00AF30CB"/>
    <w:rsid w:val="00AF35AD"/>
    <w:rsid w:val="00AF5B05"/>
    <w:rsid w:val="00AF659D"/>
    <w:rsid w:val="00AF74A5"/>
    <w:rsid w:val="00AF762C"/>
    <w:rsid w:val="00B0002B"/>
    <w:rsid w:val="00B01570"/>
    <w:rsid w:val="00B02893"/>
    <w:rsid w:val="00B037C1"/>
    <w:rsid w:val="00B06F31"/>
    <w:rsid w:val="00B10F56"/>
    <w:rsid w:val="00B11B77"/>
    <w:rsid w:val="00B131B1"/>
    <w:rsid w:val="00B13DC6"/>
    <w:rsid w:val="00B16111"/>
    <w:rsid w:val="00B175F7"/>
    <w:rsid w:val="00B208C5"/>
    <w:rsid w:val="00B236D9"/>
    <w:rsid w:val="00B2432B"/>
    <w:rsid w:val="00B27709"/>
    <w:rsid w:val="00B27B24"/>
    <w:rsid w:val="00B3035A"/>
    <w:rsid w:val="00B3402F"/>
    <w:rsid w:val="00B34CD6"/>
    <w:rsid w:val="00B3789D"/>
    <w:rsid w:val="00B37C8D"/>
    <w:rsid w:val="00B402F8"/>
    <w:rsid w:val="00B4059B"/>
    <w:rsid w:val="00B40C5A"/>
    <w:rsid w:val="00B419CB"/>
    <w:rsid w:val="00B41AE5"/>
    <w:rsid w:val="00B4234D"/>
    <w:rsid w:val="00B42E38"/>
    <w:rsid w:val="00B44B93"/>
    <w:rsid w:val="00B45CEF"/>
    <w:rsid w:val="00B47257"/>
    <w:rsid w:val="00B5026C"/>
    <w:rsid w:val="00B50AFE"/>
    <w:rsid w:val="00B525D4"/>
    <w:rsid w:val="00B52DF2"/>
    <w:rsid w:val="00B52E01"/>
    <w:rsid w:val="00B54621"/>
    <w:rsid w:val="00B56832"/>
    <w:rsid w:val="00B57773"/>
    <w:rsid w:val="00B603E3"/>
    <w:rsid w:val="00B6054D"/>
    <w:rsid w:val="00B614F3"/>
    <w:rsid w:val="00B6317E"/>
    <w:rsid w:val="00B658B7"/>
    <w:rsid w:val="00B659AF"/>
    <w:rsid w:val="00B66309"/>
    <w:rsid w:val="00B6648B"/>
    <w:rsid w:val="00B664BE"/>
    <w:rsid w:val="00B673BB"/>
    <w:rsid w:val="00B67B2C"/>
    <w:rsid w:val="00B7033F"/>
    <w:rsid w:val="00B705C2"/>
    <w:rsid w:val="00B7062B"/>
    <w:rsid w:val="00B70761"/>
    <w:rsid w:val="00B715A5"/>
    <w:rsid w:val="00B72E56"/>
    <w:rsid w:val="00B73840"/>
    <w:rsid w:val="00B7491C"/>
    <w:rsid w:val="00B77063"/>
    <w:rsid w:val="00B77E1A"/>
    <w:rsid w:val="00B85B1F"/>
    <w:rsid w:val="00B85DCF"/>
    <w:rsid w:val="00B8623F"/>
    <w:rsid w:val="00B87774"/>
    <w:rsid w:val="00B904F7"/>
    <w:rsid w:val="00B90C74"/>
    <w:rsid w:val="00B918E7"/>
    <w:rsid w:val="00B92959"/>
    <w:rsid w:val="00B937FD"/>
    <w:rsid w:val="00B942A9"/>
    <w:rsid w:val="00B959AE"/>
    <w:rsid w:val="00BA1391"/>
    <w:rsid w:val="00BA28EC"/>
    <w:rsid w:val="00BA421C"/>
    <w:rsid w:val="00BA6CCD"/>
    <w:rsid w:val="00BA7623"/>
    <w:rsid w:val="00BB02B9"/>
    <w:rsid w:val="00BB3C09"/>
    <w:rsid w:val="00BB3F06"/>
    <w:rsid w:val="00BB3FC0"/>
    <w:rsid w:val="00BB5C72"/>
    <w:rsid w:val="00BC0F22"/>
    <w:rsid w:val="00BC1549"/>
    <w:rsid w:val="00BC1782"/>
    <w:rsid w:val="00BC3CDF"/>
    <w:rsid w:val="00BC5306"/>
    <w:rsid w:val="00BC5606"/>
    <w:rsid w:val="00BC5882"/>
    <w:rsid w:val="00BC5FB8"/>
    <w:rsid w:val="00BC6D3F"/>
    <w:rsid w:val="00BC7457"/>
    <w:rsid w:val="00BC7A57"/>
    <w:rsid w:val="00BC7AF8"/>
    <w:rsid w:val="00BD0B92"/>
    <w:rsid w:val="00BD1041"/>
    <w:rsid w:val="00BD3937"/>
    <w:rsid w:val="00BD5B6A"/>
    <w:rsid w:val="00BD6250"/>
    <w:rsid w:val="00BD6CF7"/>
    <w:rsid w:val="00BD70D2"/>
    <w:rsid w:val="00BD7C9E"/>
    <w:rsid w:val="00BE0B94"/>
    <w:rsid w:val="00BE0D4F"/>
    <w:rsid w:val="00BE0F58"/>
    <w:rsid w:val="00BE15ED"/>
    <w:rsid w:val="00BE1AFF"/>
    <w:rsid w:val="00BE2EDA"/>
    <w:rsid w:val="00BE6DD2"/>
    <w:rsid w:val="00BE6F6D"/>
    <w:rsid w:val="00BE7C28"/>
    <w:rsid w:val="00BF01C8"/>
    <w:rsid w:val="00BF1493"/>
    <w:rsid w:val="00BF150A"/>
    <w:rsid w:val="00BF19BE"/>
    <w:rsid w:val="00BF1F55"/>
    <w:rsid w:val="00BF2A67"/>
    <w:rsid w:val="00BF43D1"/>
    <w:rsid w:val="00BF46BD"/>
    <w:rsid w:val="00BF5950"/>
    <w:rsid w:val="00BF5BFD"/>
    <w:rsid w:val="00C01B9E"/>
    <w:rsid w:val="00C025FB"/>
    <w:rsid w:val="00C02816"/>
    <w:rsid w:val="00C03844"/>
    <w:rsid w:val="00C06C60"/>
    <w:rsid w:val="00C07252"/>
    <w:rsid w:val="00C10715"/>
    <w:rsid w:val="00C15417"/>
    <w:rsid w:val="00C16162"/>
    <w:rsid w:val="00C16A92"/>
    <w:rsid w:val="00C2077D"/>
    <w:rsid w:val="00C21B5D"/>
    <w:rsid w:val="00C23AC9"/>
    <w:rsid w:val="00C2513B"/>
    <w:rsid w:val="00C259BD"/>
    <w:rsid w:val="00C260E1"/>
    <w:rsid w:val="00C2710A"/>
    <w:rsid w:val="00C27FE4"/>
    <w:rsid w:val="00C30573"/>
    <w:rsid w:val="00C30FB9"/>
    <w:rsid w:val="00C328C3"/>
    <w:rsid w:val="00C33752"/>
    <w:rsid w:val="00C34DDD"/>
    <w:rsid w:val="00C35C28"/>
    <w:rsid w:val="00C36B2A"/>
    <w:rsid w:val="00C40607"/>
    <w:rsid w:val="00C408D0"/>
    <w:rsid w:val="00C41B89"/>
    <w:rsid w:val="00C41E76"/>
    <w:rsid w:val="00C4227E"/>
    <w:rsid w:val="00C45C99"/>
    <w:rsid w:val="00C47817"/>
    <w:rsid w:val="00C5095A"/>
    <w:rsid w:val="00C52701"/>
    <w:rsid w:val="00C55201"/>
    <w:rsid w:val="00C553DE"/>
    <w:rsid w:val="00C56B49"/>
    <w:rsid w:val="00C5770A"/>
    <w:rsid w:val="00C60EE6"/>
    <w:rsid w:val="00C61517"/>
    <w:rsid w:val="00C62AC3"/>
    <w:rsid w:val="00C63CDA"/>
    <w:rsid w:val="00C64952"/>
    <w:rsid w:val="00C6535F"/>
    <w:rsid w:val="00C66038"/>
    <w:rsid w:val="00C662B3"/>
    <w:rsid w:val="00C662D4"/>
    <w:rsid w:val="00C7005B"/>
    <w:rsid w:val="00C7047F"/>
    <w:rsid w:val="00C706A3"/>
    <w:rsid w:val="00C711CC"/>
    <w:rsid w:val="00C716DA"/>
    <w:rsid w:val="00C71D5F"/>
    <w:rsid w:val="00C728C5"/>
    <w:rsid w:val="00C732D8"/>
    <w:rsid w:val="00C74046"/>
    <w:rsid w:val="00C74CD0"/>
    <w:rsid w:val="00C753B4"/>
    <w:rsid w:val="00C76E35"/>
    <w:rsid w:val="00C77A9A"/>
    <w:rsid w:val="00C77E7B"/>
    <w:rsid w:val="00C800F2"/>
    <w:rsid w:val="00C80CB1"/>
    <w:rsid w:val="00C81F7B"/>
    <w:rsid w:val="00C8234F"/>
    <w:rsid w:val="00C83A9D"/>
    <w:rsid w:val="00C8474D"/>
    <w:rsid w:val="00C85526"/>
    <w:rsid w:val="00C85B37"/>
    <w:rsid w:val="00C86A3C"/>
    <w:rsid w:val="00C876F8"/>
    <w:rsid w:val="00C90C55"/>
    <w:rsid w:val="00C92A39"/>
    <w:rsid w:val="00C93F59"/>
    <w:rsid w:val="00C941EA"/>
    <w:rsid w:val="00C9462A"/>
    <w:rsid w:val="00C94B57"/>
    <w:rsid w:val="00C96145"/>
    <w:rsid w:val="00C9656D"/>
    <w:rsid w:val="00CA01C5"/>
    <w:rsid w:val="00CA06DF"/>
    <w:rsid w:val="00CA1095"/>
    <w:rsid w:val="00CA2495"/>
    <w:rsid w:val="00CA3131"/>
    <w:rsid w:val="00CA3137"/>
    <w:rsid w:val="00CA3883"/>
    <w:rsid w:val="00CA52E8"/>
    <w:rsid w:val="00CA5429"/>
    <w:rsid w:val="00CA6D5E"/>
    <w:rsid w:val="00CA7316"/>
    <w:rsid w:val="00CA7B67"/>
    <w:rsid w:val="00CB0CDB"/>
    <w:rsid w:val="00CB1746"/>
    <w:rsid w:val="00CB1F2E"/>
    <w:rsid w:val="00CB2E2F"/>
    <w:rsid w:val="00CB508F"/>
    <w:rsid w:val="00CC0524"/>
    <w:rsid w:val="00CC0B73"/>
    <w:rsid w:val="00CC1AEE"/>
    <w:rsid w:val="00CC1CCD"/>
    <w:rsid w:val="00CC47E3"/>
    <w:rsid w:val="00CC512D"/>
    <w:rsid w:val="00CD0B6B"/>
    <w:rsid w:val="00CD1500"/>
    <w:rsid w:val="00CD2B3E"/>
    <w:rsid w:val="00CD322F"/>
    <w:rsid w:val="00CD3376"/>
    <w:rsid w:val="00CD4FEA"/>
    <w:rsid w:val="00CD5F55"/>
    <w:rsid w:val="00CD6E16"/>
    <w:rsid w:val="00CE20AD"/>
    <w:rsid w:val="00CE2D9B"/>
    <w:rsid w:val="00CE34A1"/>
    <w:rsid w:val="00CE48F0"/>
    <w:rsid w:val="00CE66D9"/>
    <w:rsid w:val="00CE6717"/>
    <w:rsid w:val="00CE6922"/>
    <w:rsid w:val="00CF06BB"/>
    <w:rsid w:val="00CF1654"/>
    <w:rsid w:val="00CF2E06"/>
    <w:rsid w:val="00CF2F99"/>
    <w:rsid w:val="00CF3FB0"/>
    <w:rsid w:val="00CF44FC"/>
    <w:rsid w:val="00CF6A6C"/>
    <w:rsid w:val="00D0171E"/>
    <w:rsid w:val="00D01901"/>
    <w:rsid w:val="00D06267"/>
    <w:rsid w:val="00D06384"/>
    <w:rsid w:val="00D064B1"/>
    <w:rsid w:val="00D070E8"/>
    <w:rsid w:val="00D1018E"/>
    <w:rsid w:val="00D120B1"/>
    <w:rsid w:val="00D13DBC"/>
    <w:rsid w:val="00D15157"/>
    <w:rsid w:val="00D15503"/>
    <w:rsid w:val="00D15B8F"/>
    <w:rsid w:val="00D21A6C"/>
    <w:rsid w:val="00D21F5D"/>
    <w:rsid w:val="00D220FC"/>
    <w:rsid w:val="00D221B5"/>
    <w:rsid w:val="00D24CA0"/>
    <w:rsid w:val="00D2782A"/>
    <w:rsid w:val="00D3171A"/>
    <w:rsid w:val="00D31DDD"/>
    <w:rsid w:val="00D32024"/>
    <w:rsid w:val="00D35960"/>
    <w:rsid w:val="00D36A1A"/>
    <w:rsid w:val="00D36D54"/>
    <w:rsid w:val="00D37202"/>
    <w:rsid w:val="00D4075E"/>
    <w:rsid w:val="00D440F2"/>
    <w:rsid w:val="00D44C5C"/>
    <w:rsid w:val="00D45328"/>
    <w:rsid w:val="00D453EF"/>
    <w:rsid w:val="00D468B1"/>
    <w:rsid w:val="00D47474"/>
    <w:rsid w:val="00D50895"/>
    <w:rsid w:val="00D50D42"/>
    <w:rsid w:val="00D515BC"/>
    <w:rsid w:val="00D52339"/>
    <w:rsid w:val="00D52464"/>
    <w:rsid w:val="00D57DC1"/>
    <w:rsid w:val="00D6072F"/>
    <w:rsid w:val="00D60B4D"/>
    <w:rsid w:val="00D62151"/>
    <w:rsid w:val="00D623B0"/>
    <w:rsid w:val="00D62B3A"/>
    <w:rsid w:val="00D64839"/>
    <w:rsid w:val="00D66C65"/>
    <w:rsid w:val="00D716CA"/>
    <w:rsid w:val="00D71B2E"/>
    <w:rsid w:val="00D741A1"/>
    <w:rsid w:val="00D776C0"/>
    <w:rsid w:val="00D77829"/>
    <w:rsid w:val="00D77AE6"/>
    <w:rsid w:val="00D804FC"/>
    <w:rsid w:val="00D8096D"/>
    <w:rsid w:val="00D813F1"/>
    <w:rsid w:val="00D81868"/>
    <w:rsid w:val="00D82A6E"/>
    <w:rsid w:val="00D85E3F"/>
    <w:rsid w:val="00D90E67"/>
    <w:rsid w:val="00D918B4"/>
    <w:rsid w:val="00D930A6"/>
    <w:rsid w:val="00D95626"/>
    <w:rsid w:val="00D97CBE"/>
    <w:rsid w:val="00DA3A80"/>
    <w:rsid w:val="00DA41D6"/>
    <w:rsid w:val="00DA428B"/>
    <w:rsid w:val="00DA4A83"/>
    <w:rsid w:val="00DA5592"/>
    <w:rsid w:val="00DA7E0D"/>
    <w:rsid w:val="00DB17DD"/>
    <w:rsid w:val="00DB214C"/>
    <w:rsid w:val="00DB2D7B"/>
    <w:rsid w:val="00DB45A0"/>
    <w:rsid w:val="00DC1044"/>
    <w:rsid w:val="00DC1AE4"/>
    <w:rsid w:val="00DC253C"/>
    <w:rsid w:val="00DC280A"/>
    <w:rsid w:val="00DC35AC"/>
    <w:rsid w:val="00DC4727"/>
    <w:rsid w:val="00DC5621"/>
    <w:rsid w:val="00DC5640"/>
    <w:rsid w:val="00DC6D39"/>
    <w:rsid w:val="00DD2B5B"/>
    <w:rsid w:val="00DD32A3"/>
    <w:rsid w:val="00DD3A03"/>
    <w:rsid w:val="00DD45FF"/>
    <w:rsid w:val="00DD6633"/>
    <w:rsid w:val="00DD6F33"/>
    <w:rsid w:val="00DE079D"/>
    <w:rsid w:val="00DE0A6B"/>
    <w:rsid w:val="00DE34E6"/>
    <w:rsid w:val="00DE503E"/>
    <w:rsid w:val="00DE65C8"/>
    <w:rsid w:val="00DE7FA6"/>
    <w:rsid w:val="00DF01B9"/>
    <w:rsid w:val="00DF0F87"/>
    <w:rsid w:val="00DF1419"/>
    <w:rsid w:val="00DF1FFC"/>
    <w:rsid w:val="00DF31B9"/>
    <w:rsid w:val="00DF31F3"/>
    <w:rsid w:val="00DF4916"/>
    <w:rsid w:val="00DF6931"/>
    <w:rsid w:val="00DF783F"/>
    <w:rsid w:val="00E00D93"/>
    <w:rsid w:val="00E00ED5"/>
    <w:rsid w:val="00E0114C"/>
    <w:rsid w:val="00E012BB"/>
    <w:rsid w:val="00E01DD2"/>
    <w:rsid w:val="00E052D6"/>
    <w:rsid w:val="00E05833"/>
    <w:rsid w:val="00E06056"/>
    <w:rsid w:val="00E07108"/>
    <w:rsid w:val="00E102A1"/>
    <w:rsid w:val="00E1171D"/>
    <w:rsid w:val="00E128BD"/>
    <w:rsid w:val="00E1309D"/>
    <w:rsid w:val="00E14591"/>
    <w:rsid w:val="00E15D4E"/>
    <w:rsid w:val="00E173E1"/>
    <w:rsid w:val="00E17C7D"/>
    <w:rsid w:val="00E21689"/>
    <w:rsid w:val="00E22D6F"/>
    <w:rsid w:val="00E22F90"/>
    <w:rsid w:val="00E23A8F"/>
    <w:rsid w:val="00E24E6B"/>
    <w:rsid w:val="00E27D62"/>
    <w:rsid w:val="00E305D8"/>
    <w:rsid w:val="00E325BE"/>
    <w:rsid w:val="00E326A1"/>
    <w:rsid w:val="00E33E29"/>
    <w:rsid w:val="00E352E2"/>
    <w:rsid w:val="00E361B9"/>
    <w:rsid w:val="00E3742F"/>
    <w:rsid w:val="00E4016A"/>
    <w:rsid w:val="00E4208E"/>
    <w:rsid w:val="00E421C7"/>
    <w:rsid w:val="00E44534"/>
    <w:rsid w:val="00E44E42"/>
    <w:rsid w:val="00E46723"/>
    <w:rsid w:val="00E47010"/>
    <w:rsid w:val="00E5063C"/>
    <w:rsid w:val="00E50729"/>
    <w:rsid w:val="00E51AE6"/>
    <w:rsid w:val="00E5383E"/>
    <w:rsid w:val="00E57789"/>
    <w:rsid w:val="00E57EE3"/>
    <w:rsid w:val="00E601BC"/>
    <w:rsid w:val="00E60B9F"/>
    <w:rsid w:val="00E60F65"/>
    <w:rsid w:val="00E61307"/>
    <w:rsid w:val="00E62079"/>
    <w:rsid w:val="00E624A4"/>
    <w:rsid w:val="00E63F45"/>
    <w:rsid w:val="00E662CF"/>
    <w:rsid w:val="00E70363"/>
    <w:rsid w:val="00E70C49"/>
    <w:rsid w:val="00E72DC1"/>
    <w:rsid w:val="00E73E57"/>
    <w:rsid w:val="00E748E7"/>
    <w:rsid w:val="00E752AB"/>
    <w:rsid w:val="00E81354"/>
    <w:rsid w:val="00E81AB1"/>
    <w:rsid w:val="00E81F1E"/>
    <w:rsid w:val="00E8213B"/>
    <w:rsid w:val="00E849BF"/>
    <w:rsid w:val="00E85B2E"/>
    <w:rsid w:val="00E87AD5"/>
    <w:rsid w:val="00E93890"/>
    <w:rsid w:val="00E944D9"/>
    <w:rsid w:val="00E94B9B"/>
    <w:rsid w:val="00EA0D0A"/>
    <w:rsid w:val="00EA0D47"/>
    <w:rsid w:val="00EA2C50"/>
    <w:rsid w:val="00EA6469"/>
    <w:rsid w:val="00EA6D2C"/>
    <w:rsid w:val="00EA739B"/>
    <w:rsid w:val="00EA7AD0"/>
    <w:rsid w:val="00EB0280"/>
    <w:rsid w:val="00EB2876"/>
    <w:rsid w:val="00EB3CDF"/>
    <w:rsid w:val="00EB45B5"/>
    <w:rsid w:val="00EB5D26"/>
    <w:rsid w:val="00EB628C"/>
    <w:rsid w:val="00EB734B"/>
    <w:rsid w:val="00EB7B02"/>
    <w:rsid w:val="00EC0A3F"/>
    <w:rsid w:val="00EC28B3"/>
    <w:rsid w:val="00EC37D1"/>
    <w:rsid w:val="00EC38CC"/>
    <w:rsid w:val="00EC3DBA"/>
    <w:rsid w:val="00EC4007"/>
    <w:rsid w:val="00EC4651"/>
    <w:rsid w:val="00EC54E6"/>
    <w:rsid w:val="00EC72AA"/>
    <w:rsid w:val="00ED14D2"/>
    <w:rsid w:val="00ED19E2"/>
    <w:rsid w:val="00ED2371"/>
    <w:rsid w:val="00ED2673"/>
    <w:rsid w:val="00ED442B"/>
    <w:rsid w:val="00ED5A45"/>
    <w:rsid w:val="00ED5ACE"/>
    <w:rsid w:val="00ED5DE4"/>
    <w:rsid w:val="00ED6C3E"/>
    <w:rsid w:val="00ED6D39"/>
    <w:rsid w:val="00EE174E"/>
    <w:rsid w:val="00EE308E"/>
    <w:rsid w:val="00EF03E3"/>
    <w:rsid w:val="00EF101F"/>
    <w:rsid w:val="00EF1057"/>
    <w:rsid w:val="00EF10C8"/>
    <w:rsid w:val="00EF3251"/>
    <w:rsid w:val="00EF57F7"/>
    <w:rsid w:val="00F07099"/>
    <w:rsid w:val="00F07310"/>
    <w:rsid w:val="00F07367"/>
    <w:rsid w:val="00F07806"/>
    <w:rsid w:val="00F100E7"/>
    <w:rsid w:val="00F110AA"/>
    <w:rsid w:val="00F11BCC"/>
    <w:rsid w:val="00F14924"/>
    <w:rsid w:val="00F200BA"/>
    <w:rsid w:val="00F20626"/>
    <w:rsid w:val="00F20CCB"/>
    <w:rsid w:val="00F22B8D"/>
    <w:rsid w:val="00F257BB"/>
    <w:rsid w:val="00F26483"/>
    <w:rsid w:val="00F26AA4"/>
    <w:rsid w:val="00F26B5C"/>
    <w:rsid w:val="00F274CE"/>
    <w:rsid w:val="00F3041D"/>
    <w:rsid w:val="00F30E45"/>
    <w:rsid w:val="00F32982"/>
    <w:rsid w:val="00F32C2D"/>
    <w:rsid w:val="00F333B5"/>
    <w:rsid w:val="00F3342E"/>
    <w:rsid w:val="00F37617"/>
    <w:rsid w:val="00F37784"/>
    <w:rsid w:val="00F40598"/>
    <w:rsid w:val="00F4073F"/>
    <w:rsid w:val="00F407F3"/>
    <w:rsid w:val="00F42BF8"/>
    <w:rsid w:val="00F47509"/>
    <w:rsid w:val="00F52970"/>
    <w:rsid w:val="00F5440B"/>
    <w:rsid w:val="00F54D22"/>
    <w:rsid w:val="00F55BD2"/>
    <w:rsid w:val="00F601BE"/>
    <w:rsid w:val="00F60676"/>
    <w:rsid w:val="00F61E95"/>
    <w:rsid w:val="00F6276D"/>
    <w:rsid w:val="00F62992"/>
    <w:rsid w:val="00F6662F"/>
    <w:rsid w:val="00F67786"/>
    <w:rsid w:val="00F73B65"/>
    <w:rsid w:val="00F75D8F"/>
    <w:rsid w:val="00F77565"/>
    <w:rsid w:val="00F7794D"/>
    <w:rsid w:val="00F820F0"/>
    <w:rsid w:val="00F822CF"/>
    <w:rsid w:val="00F828E0"/>
    <w:rsid w:val="00F829CF"/>
    <w:rsid w:val="00F869BF"/>
    <w:rsid w:val="00F94F8C"/>
    <w:rsid w:val="00F9506E"/>
    <w:rsid w:val="00F9621C"/>
    <w:rsid w:val="00F967B9"/>
    <w:rsid w:val="00FA0F6D"/>
    <w:rsid w:val="00FA48E2"/>
    <w:rsid w:val="00FA634A"/>
    <w:rsid w:val="00FA6DAF"/>
    <w:rsid w:val="00FB1E0E"/>
    <w:rsid w:val="00FB2059"/>
    <w:rsid w:val="00FB27F6"/>
    <w:rsid w:val="00FB366B"/>
    <w:rsid w:val="00FB3B7B"/>
    <w:rsid w:val="00FC1AE2"/>
    <w:rsid w:val="00FC1D6F"/>
    <w:rsid w:val="00FC304D"/>
    <w:rsid w:val="00FC511C"/>
    <w:rsid w:val="00FC5B21"/>
    <w:rsid w:val="00FC6AFE"/>
    <w:rsid w:val="00FD10D1"/>
    <w:rsid w:val="00FD254A"/>
    <w:rsid w:val="00FD262A"/>
    <w:rsid w:val="00FD26A0"/>
    <w:rsid w:val="00FD3564"/>
    <w:rsid w:val="00FD4720"/>
    <w:rsid w:val="00FD512A"/>
    <w:rsid w:val="00FD5B90"/>
    <w:rsid w:val="00FE0833"/>
    <w:rsid w:val="00FE0840"/>
    <w:rsid w:val="00FE1A05"/>
    <w:rsid w:val="00FE2C6F"/>
    <w:rsid w:val="00FE36A8"/>
    <w:rsid w:val="00FF0F22"/>
    <w:rsid w:val="00FF10C8"/>
    <w:rsid w:val="00FF1125"/>
    <w:rsid w:val="00FF3907"/>
    <w:rsid w:val="00FF3D01"/>
    <w:rsid w:val="00FF3FC5"/>
    <w:rsid w:val="00FF532A"/>
    <w:rsid w:val="00FF662E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  <o:rules v:ext="edit">
        <o:r id="V:Rule1" type="connector" idref="#_x0000_s1364"/>
        <o:r id="V:Rule2" type="connector" idref="#_x0000_s1366"/>
      </o:rules>
    </o:shapelayout>
  </w:shapeDefaults>
  <w:decimalSymbol w:val=","/>
  <w:listSeparator w:val=";"/>
  <w14:docId w14:val="3AC6ADC2"/>
  <w15:docId w15:val="{47C8C187-1FC2-4B4B-B4B2-AEBAA6CA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3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3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B937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763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8C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763"/>
    <w:rPr>
      <w:rFonts w:ascii="Cambria" w:eastAsia="Times New Roman" w:hAnsi="Cambria" w:cs="Times New Roman"/>
      <w:lang w:val="en-US" w:bidi="en-US"/>
    </w:rPr>
  </w:style>
  <w:style w:type="character" w:styleId="ab">
    <w:name w:val="Hyperlink"/>
    <w:uiPriority w:val="99"/>
    <w:rsid w:val="00EF3251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B0F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styleId="ad">
    <w:name w:val="endnote text"/>
    <w:basedOn w:val="a"/>
    <w:link w:val="ae"/>
    <w:uiPriority w:val="99"/>
    <w:semiHidden/>
    <w:unhideWhenUsed/>
    <w:rsid w:val="003B03F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B03FC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">
    <w:name w:val="endnote reference"/>
    <w:basedOn w:val="a0"/>
    <w:uiPriority w:val="99"/>
    <w:semiHidden/>
    <w:unhideWhenUsed/>
    <w:rsid w:val="003B03FC"/>
    <w:rPr>
      <w:vertAlign w:val="superscript"/>
    </w:rPr>
  </w:style>
  <w:style w:type="table" w:customStyle="1" w:styleId="1">
    <w:name w:val="Сетка таблицы1"/>
    <w:basedOn w:val="a1"/>
    <w:next w:val="af0"/>
    <w:uiPriority w:val="39"/>
    <w:rsid w:val="002024A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20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87588147867071"/>
          <c:y val="5.5821585176104485E-2"/>
          <c:w val="0.71662873619340239"/>
          <c:h val="0.555827557483494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Max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6.00812748873695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57-463B-8714-E316115C37F3}"/>
                </c:ext>
              </c:extLst>
            </c:dLbl>
            <c:dLbl>
              <c:idx val="1"/>
              <c:layout>
                <c:manualLayout>
                  <c:x val="6.3245106409891554E-5"/>
                  <c:y val="-2.5404534713534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57-463B-8714-E316115C37F3}"/>
                </c:ext>
              </c:extLst>
            </c:dLbl>
            <c:dLbl>
              <c:idx val="2"/>
              <c:layout>
                <c:manualLayout>
                  <c:x val="-3.6140060809862129E-7"/>
                  <c:y val="9.787486241639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57-463B-8714-E316115C37F3}"/>
                </c:ext>
              </c:extLst>
            </c:dLbl>
            <c:dLbl>
              <c:idx val="3"/>
              <c:layout>
                <c:manualLayout>
                  <c:x val="2.8196475440570002E-3"/>
                  <c:y val="8.0833737425050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57-463B-8714-E316115C37F3}"/>
                </c:ext>
              </c:extLst>
            </c:dLbl>
            <c:dLbl>
              <c:idx val="4"/>
              <c:layout>
                <c:manualLayout>
                  <c:x val="-1.9485897596134734E-3"/>
                  <c:y val="6.287764561344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57-463B-8714-E316115C37F3}"/>
                </c:ext>
              </c:extLst>
            </c:dLbl>
            <c:dLbl>
              <c:idx val="5"/>
              <c:layout>
                <c:manualLayout>
                  <c:x val="2.5626917117288492E-3"/>
                  <c:y val="7.16620099906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57-463B-8714-E316115C37F3}"/>
                </c:ext>
              </c:extLst>
            </c:dLbl>
            <c:dLbl>
              <c:idx val="6"/>
              <c:layout>
                <c:manualLayout>
                  <c:x val="7.6969940104551441E-17"/>
                  <c:y val="1.8049290202153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57-463B-8714-E316115C37F3}"/>
                </c:ext>
              </c:extLst>
            </c:dLbl>
            <c:dLbl>
              <c:idx val="8"/>
              <c:layout>
                <c:manualLayout>
                  <c:x val="0"/>
                  <c:y val="3.9123630672927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57-463B-8714-E316115C37F3}"/>
                </c:ext>
              </c:extLst>
            </c:dLbl>
            <c:dLbl>
              <c:idx val="9"/>
              <c:layout>
                <c:manualLayout>
                  <c:x val="-4.3219881145327033E-3"/>
                  <c:y val="4.3572984749455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57-463B-8714-E316115C37F3}"/>
                </c:ext>
              </c:extLst>
            </c:dLbl>
            <c:dLbl>
              <c:idx val="11"/>
              <c:layout>
                <c:manualLayout>
                  <c:x val="0"/>
                  <c:y val="6.9097888675623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57-463B-8714-E316115C37F3}"/>
                </c:ext>
              </c:extLst>
            </c:dLbl>
            <c:dLbl>
              <c:idx val="12"/>
              <c:layout>
                <c:manualLayout>
                  <c:x val="0"/>
                  <c:y val="7.927927927927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457-463B-8714-E316115C37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b" anchorCtr="0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Лист1!$B$2:$B$9</c:f>
              <c:numCache>
                <c:formatCode>0.000</c:formatCode>
                <c:ptCount val="8"/>
                <c:pt idx="0">
                  <c:v>0.64400000000000013</c:v>
                </c:pt>
                <c:pt idx="1">
                  <c:v>0.23500000000000001</c:v>
                </c:pt>
                <c:pt idx="2">
                  <c:v>0.96200000000000008</c:v>
                </c:pt>
                <c:pt idx="3">
                  <c:v>0.75000000000000011</c:v>
                </c:pt>
                <c:pt idx="4" formatCode="0.00">
                  <c:v>0</c:v>
                </c:pt>
                <c:pt idx="5" formatCode="0.0000">
                  <c:v>0</c:v>
                </c:pt>
                <c:pt idx="6" formatCode="0.0000">
                  <c:v>1.4300000000000002E-2</c:v>
                </c:pt>
                <c:pt idx="7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457-463B-8714-E316115C37F3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Min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4.1694788151481934E-4"/>
                  <c:y val="4.5074551851234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457-463B-8714-E316115C37F3}"/>
                </c:ext>
              </c:extLst>
            </c:dLbl>
            <c:dLbl>
              <c:idx val="1"/>
              <c:layout>
                <c:manualLayout>
                  <c:x val="2.8029829604632752E-3"/>
                  <c:y val="3.2741386050148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457-463B-8714-E316115C37F3}"/>
                </c:ext>
              </c:extLst>
            </c:dLbl>
            <c:dLbl>
              <c:idx val="2"/>
              <c:layout>
                <c:manualLayout>
                  <c:x val="2.0190831089387752E-3"/>
                  <c:y val="7.9865507007707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457-463B-8714-E316115C37F3}"/>
                </c:ext>
              </c:extLst>
            </c:dLbl>
            <c:dLbl>
              <c:idx val="3"/>
              <c:layout>
                <c:manualLayout>
                  <c:x val="2.1552087188454849E-3"/>
                  <c:y val="7.1734170483592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457-463B-8714-E316115C37F3}"/>
                </c:ext>
              </c:extLst>
            </c:dLbl>
            <c:dLbl>
              <c:idx val="4"/>
              <c:layout>
                <c:manualLayout>
                  <c:x val="3.5123942840480432E-3"/>
                  <c:y val="7.8916066342774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457-463B-8714-E316115C37F3}"/>
                </c:ext>
              </c:extLst>
            </c:dLbl>
            <c:dLbl>
              <c:idx val="5"/>
              <c:layout>
                <c:manualLayout>
                  <c:x val="3.9315085614298256E-3"/>
                  <c:y val="8.064164851734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457-463B-8714-E316115C37F3}"/>
                </c:ext>
              </c:extLst>
            </c:dLbl>
            <c:dLbl>
              <c:idx val="6"/>
              <c:layout>
                <c:manualLayout>
                  <c:x val="4.3814523184602114E-3"/>
                  <c:y val="1.15544200591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457-463B-8714-E316115C37F3}"/>
                </c:ext>
              </c:extLst>
            </c:dLbl>
            <c:dLbl>
              <c:idx val="7"/>
              <c:layout>
                <c:manualLayout>
                  <c:x val="-1.3048368953880781E-4"/>
                  <c:y val="4.6546043446696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457-463B-8714-E316115C37F3}"/>
                </c:ext>
              </c:extLst>
            </c:dLbl>
            <c:dLbl>
              <c:idx val="8"/>
              <c:layout>
                <c:manualLayout>
                  <c:x val="2.0545765112694892E-3"/>
                  <c:y val="8.6946445524101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457-463B-8714-E316115C37F3}"/>
                </c:ext>
              </c:extLst>
            </c:dLbl>
            <c:dLbl>
              <c:idx val="9"/>
              <c:layout>
                <c:manualLayout>
                  <c:x val="6.181393992418213E-3"/>
                  <c:y val="8.81945607863001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457-463B-8714-E316115C37F3}"/>
                </c:ext>
              </c:extLst>
            </c:dLbl>
            <c:dLbl>
              <c:idx val="11"/>
              <c:layout>
                <c:manualLayout>
                  <c:x val="0"/>
                  <c:y val="8.6486486486486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457-463B-8714-E316115C37F3}"/>
                </c:ext>
              </c:extLst>
            </c:dLbl>
            <c:dLbl>
              <c:idx val="12"/>
              <c:layout>
                <c:manualLayout>
                  <c:x val="0"/>
                  <c:y val="6.486486486486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457-463B-8714-E316115C37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 formatCode="0.00">
                  <c:v>0</c:v>
                </c:pt>
                <c:pt idx="5" formatCode="0.0000">
                  <c:v>0</c:v>
                </c:pt>
                <c:pt idx="6" formatCode="0.0000">
                  <c:v>0</c:v>
                </c:pt>
                <c:pt idx="7">
                  <c:v>4.000000000000001E-3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457-463B-8714-E316115C3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316864"/>
        <c:axId val="54359552"/>
      </c:barChart>
      <c:catAx>
        <c:axId val="103316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0.39055868016501"/>
              <c:y val="0.947457418886468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54359552"/>
        <c:crossesAt val="0"/>
        <c:auto val="1"/>
        <c:lblAlgn val="ctr"/>
        <c:lblOffset val="100"/>
        <c:noMultiLvlLbl val="0"/>
      </c:catAx>
      <c:valAx>
        <c:axId val="54359552"/>
        <c:scaling>
          <c:orientation val="minMax"/>
          <c:max val="4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Виявлені </a:t>
                </a:r>
                <a:r>
                  <a:rPr lang="ru-RU"/>
                  <a:t>концентрації </a:t>
                </a:r>
              </a:p>
              <a:p>
                <a:pPr>
                  <a:defRPr/>
                </a:pPr>
                <a:r>
                  <a:rPr lang="ru-RU"/>
                  <a:t>забруднюючих речовин </a:t>
                </a:r>
              </a:p>
              <a:p>
                <a:pPr>
                  <a:defRPr/>
                </a:pPr>
                <a:r>
                  <a:rPr lang="ru-RU"/>
                  <a:t>в долях</a:t>
                </a:r>
                <a:r>
                  <a:rPr lang="ru-RU" baseline="0"/>
                  <a:t>  ГДК</a:t>
                </a:r>
                <a:endParaRPr lang="ru-RU" baseline="30000"/>
              </a:p>
            </c:rich>
          </c:tx>
          <c:layout>
            <c:manualLayout>
              <c:xMode val="edge"/>
              <c:yMode val="edge"/>
              <c:x val="1.9617547806524183E-2"/>
              <c:y val="0.1261451664336350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0331686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928881822999466"/>
          <c:y val="0.11125619885749559"/>
          <c:w val="0.10423995092823841"/>
          <c:h val="0.2056011116257526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82986090430072"/>
          <c:y val="5.1617609654463333E-2"/>
          <c:w val="0.69754392652506969"/>
          <c:h val="0.76798138869005061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Серпень 2024 рік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4.7415836889522934E-3"/>
                  <c:y val="-4.8187335958005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12-4B0F-AF65-3C6CD4C0CBD6}"/>
                </c:ext>
              </c:extLst>
            </c:dLbl>
            <c:dLbl>
              <c:idx val="1"/>
              <c:layout>
                <c:manualLayout>
                  <c:x val="3.7793186992209652E-3"/>
                  <c:y val="-3.3762480720837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12-4B0F-AF65-3C6CD4C0CBD6}"/>
                </c:ext>
              </c:extLst>
            </c:dLbl>
            <c:dLbl>
              <c:idx val="2"/>
              <c:layout>
                <c:manualLayout>
                  <c:x val="-5.7081947260148834E-3"/>
                  <c:y val="-2.5855752405951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12-4B0F-AF65-3C6CD4C0CBD6}"/>
                </c:ext>
              </c:extLst>
            </c:dLbl>
            <c:dLbl>
              <c:idx val="3"/>
              <c:layout>
                <c:manualLayout>
                  <c:x val="-3.1440060035171492E-3"/>
                  <c:y val="2.9738079615048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12-4B0F-AF65-3C6CD4C0CBD6}"/>
                </c:ext>
              </c:extLst>
            </c:dLbl>
            <c:dLbl>
              <c:idx val="4"/>
              <c:layout>
                <c:manualLayout>
                  <c:x val="-8.0825334244314772E-3"/>
                  <c:y val="5.9216426071747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12-4B0F-AF65-3C6CD4C0CBD6}"/>
                </c:ext>
              </c:extLst>
            </c:dLbl>
            <c:dLbl>
              <c:idx val="5"/>
              <c:layout>
                <c:manualLayout>
                  <c:x val="0"/>
                  <c:y val="4.690561220831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12-4B0F-AF65-3C6CD4C0CBD6}"/>
                </c:ext>
              </c:extLst>
            </c:dLbl>
            <c:dLbl>
              <c:idx val="6"/>
              <c:layout>
                <c:manualLayout>
                  <c:x val="-8.0685829551185567E-3"/>
                  <c:y val="7.7972709551656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12-4B0F-AF65-3C6CD4C0CB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Пил</c:v>
                </c:pt>
                <c:pt idx="1">
                  <c:v>Формальдегід</c:v>
                </c:pt>
                <c:pt idx="2">
                  <c:v>Метилмеркаптан</c:v>
                </c:pt>
                <c:pt idx="3">
                  <c:v>Метан</c:v>
                </c:pt>
                <c:pt idx="4">
                  <c:v>Сірководень</c:v>
                </c:pt>
                <c:pt idx="5">
                  <c:v>Сірчистий ангідрид</c:v>
                </c:pt>
                <c:pt idx="6">
                  <c:v>Діоксид азоту</c:v>
                </c:pt>
                <c:pt idx="7">
                  <c:v>Оксид вуглецю</c:v>
                </c:pt>
              </c:strCache>
            </c:strRef>
          </c:cat>
          <c:val>
            <c:numRef>
              <c:f>Лист1!$B$2:$B$10</c:f>
              <c:numCache>
                <c:formatCode>0.0000</c:formatCode>
                <c:ptCount val="9"/>
                <c:pt idx="0" formatCode="0.000">
                  <c:v>0.1</c:v>
                </c:pt>
                <c:pt idx="1">
                  <c:v>1.43E-2</c:v>
                </c:pt>
                <c:pt idx="2" formatCode="0.000">
                  <c:v>0</c:v>
                </c:pt>
                <c:pt idx="3" formatCode="0.00">
                  <c:v>0</c:v>
                </c:pt>
                <c:pt idx="4" formatCode="0.000">
                  <c:v>0.75000000000000011</c:v>
                </c:pt>
                <c:pt idx="5" formatCode="0.000">
                  <c:v>0.96200000000000008</c:v>
                </c:pt>
                <c:pt idx="6" formatCode="0.000">
                  <c:v>0.23500000000000001</c:v>
                </c:pt>
                <c:pt idx="7" formatCode="0.000">
                  <c:v>0.64400000000000013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A12-4B0F-AF65-3C6CD4C0CBD6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Серпень 2023 рік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5.6777664527353734E-3"/>
                  <c:y val="4.17213473315835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A12-4B0F-AF65-3C6CD4C0CBD6}"/>
                </c:ext>
              </c:extLst>
            </c:dLbl>
            <c:dLbl>
              <c:idx val="1"/>
              <c:layout>
                <c:manualLayout>
                  <c:x val="-4.2433440485657638E-3"/>
                  <c:y val="-2.7624671916010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A12-4B0F-AF65-3C6CD4C0CBD6}"/>
                </c:ext>
              </c:extLst>
            </c:dLbl>
            <c:dLbl>
              <c:idx val="2"/>
              <c:layout>
                <c:manualLayout>
                  <c:x val="-3.0728822481828092E-3"/>
                  <c:y val="-4.6940616797900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A12-4B0F-AF65-3C6CD4C0CBD6}"/>
                </c:ext>
              </c:extLst>
            </c:dLbl>
            <c:dLbl>
              <c:idx val="3"/>
              <c:layout>
                <c:manualLayout>
                  <c:x val="-6.3391613743872524E-3"/>
                  <c:y val="-5.3636264216972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A12-4B0F-AF65-3C6CD4C0CBD6}"/>
                </c:ext>
              </c:extLst>
            </c:dLbl>
            <c:dLbl>
              <c:idx val="4"/>
              <c:layout>
                <c:manualLayout>
                  <c:x val="-2.9203675287388692E-3"/>
                  <c:y val="-2.7780511811025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A12-4B0F-AF65-3C6CD4C0CBD6}"/>
                </c:ext>
              </c:extLst>
            </c:dLbl>
            <c:dLbl>
              <c:idx val="5"/>
              <c:layout>
                <c:manualLayout>
                  <c:x val="-4.3956292598703733E-3"/>
                  <c:y val="-1.1295289119788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A12-4B0F-AF65-3C6CD4C0CB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Пил</c:v>
                </c:pt>
                <c:pt idx="1">
                  <c:v>Формальдегід</c:v>
                </c:pt>
                <c:pt idx="2">
                  <c:v>Метилмеркаптан</c:v>
                </c:pt>
                <c:pt idx="3">
                  <c:v>Метан</c:v>
                </c:pt>
                <c:pt idx="4">
                  <c:v>Сірководень</c:v>
                </c:pt>
                <c:pt idx="5">
                  <c:v>Сірчистий ангідрид</c:v>
                </c:pt>
                <c:pt idx="6">
                  <c:v>Діоксид азоту</c:v>
                </c:pt>
                <c:pt idx="7">
                  <c:v>Оксид вуглецю</c:v>
                </c:pt>
              </c:strCache>
            </c:strRef>
          </c:cat>
          <c:val>
            <c:numRef>
              <c:f>Лист1!$C$2:$C$10</c:f>
              <c:numCache>
                <c:formatCode>0.0000</c:formatCode>
                <c:ptCount val="9"/>
                <c:pt idx="0" formatCode="0.000">
                  <c:v>0.15000000000000002</c:v>
                </c:pt>
                <c:pt idx="1">
                  <c:v>2.0000000000000004E-2</c:v>
                </c:pt>
                <c:pt idx="2" formatCode="0.000">
                  <c:v>0</c:v>
                </c:pt>
                <c:pt idx="3" formatCode="0.00">
                  <c:v>0</c:v>
                </c:pt>
                <c:pt idx="4" formatCode="0.000">
                  <c:v>0.62500000000000011</c:v>
                </c:pt>
                <c:pt idx="5" formatCode="0.000">
                  <c:v>0.22800000000000001</c:v>
                </c:pt>
                <c:pt idx="6" formatCode="0.000">
                  <c:v>0.67500000000000016</c:v>
                </c:pt>
                <c:pt idx="7" formatCode="0.000">
                  <c:v>0.28200000000000003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A12-4B0F-AF65-3C6CD4C0C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816832"/>
        <c:axId val="109819008"/>
      </c:barChart>
      <c:catAx>
        <c:axId val="1098168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2.0448139897792629E-2"/>
              <c:y val="0.256361375880666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9819008"/>
        <c:crosses val="autoZero"/>
        <c:auto val="1"/>
        <c:lblAlgn val="ctr"/>
        <c:lblOffset val="100"/>
        <c:noMultiLvlLbl val="0"/>
      </c:catAx>
      <c:valAx>
        <c:axId val="109819008"/>
        <c:scaling>
          <c:orientation val="minMax"/>
          <c:max val="5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/>
                  <a:t>Виявлені максимальні  разові </a:t>
                </a:r>
                <a:r>
                  <a:rPr lang="ru-RU"/>
                  <a:t>концентрації забруднюючих речовин</a:t>
                </a:r>
                <a:r>
                  <a:rPr lang="ru-RU" baseline="0"/>
                  <a:t> в </a:t>
                </a:r>
                <a:r>
                  <a:rPr lang="uk-UA"/>
                  <a:t>долях ГДК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3711413294663194"/>
              <c:y val="0.9046331424481186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0981683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90353802597668942"/>
          <c:y val="0.16819179045918228"/>
          <c:w val="9.4692921327345525E-2"/>
          <c:h val="0.3527482310325244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88470885583749"/>
          <c:y val="3.1276472120375799E-2"/>
          <c:w val="0.64614527350750006"/>
          <c:h val="0.5408413063617346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Лист1!$B$1</c:f>
              <c:strCache>
                <c:ptCount val="1"/>
                <c:pt idx="0">
                  <c:v>Липень 2024 рік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9.3611179958441224E-4"/>
                  <c:y val="7.35442420842433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63-41FC-A513-72C615F21C59}"/>
                </c:ext>
              </c:extLst>
            </c:dLbl>
            <c:dLbl>
              <c:idx val="1"/>
              <c:layout>
                <c:manualLayout>
                  <c:x val="-4.2377437528707089E-3"/>
                  <c:y val="9.3145822447264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63-41FC-A513-72C615F21C59}"/>
                </c:ext>
              </c:extLst>
            </c:dLbl>
            <c:dLbl>
              <c:idx val="2"/>
              <c:layout>
                <c:manualLayout>
                  <c:x val="1.168883165413327E-3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63-41FC-A513-72C615F21C59}"/>
                </c:ext>
              </c:extLst>
            </c:dLbl>
            <c:dLbl>
              <c:idx val="3"/>
              <c:layout>
                <c:manualLayout>
                  <c:x val="-1.9332329221559965E-3"/>
                  <c:y val="8.3586116620918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63-41FC-A513-72C615F21C59}"/>
                </c:ext>
              </c:extLst>
            </c:dLbl>
            <c:dLbl>
              <c:idx val="4"/>
              <c:layout>
                <c:manualLayout>
                  <c:x val="-2.9168206747982937E-3"/>
                  <c:y val="7.5758121767959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63-41FC-A513-72C615F21C59}"/>
                </c:ext>
              </c:extLst>
            </c:dLbl>
            <c:dLbl>
              <c:idx val="5"/>
              <c:layout>
                <c:manualLayout>
                  <c:x val="-4.3850315296647714E-3"/>
                  <c:y val="6.46588226814897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63-41FC-A513-72C615F21C59}"/>
                </c:ext>
              </c:extLst>
            </c:dLbl>
            <c:dLbl>
              <c:idx val="6"/>
              <c:layout>
                <c:manualLayout>
                  <c:x val="-2.3707918444762052E-3"/>
                  <c:y val="1.1441647597254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63-41FC-A513-72C615F21C59}"/>
                </c:ext>
              </c:extLst>
            </c:dLbl>
            <c:dLbl>
              <c:idx val="7"/>
              <c:layout>
                <c:manualLayout>
                  <c:x val="-7.1125622099513534E-3"/>
                  <c:y val="3.8138825324180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63-41FC-A513-72C615F21C59}"/>
                </c:ext>
              </c:extLst>
            </c:dLbl>
            <c:dLbl>
              <c:idx val="8"/>
              <c:layout>
                <c:manualLayout>
                  <c:x val="-2.3707918444762052E-3"/>
                  <c:y val="7.6274647591247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63-41FC-A513-72C615F21C59}"/>
                </c:ext>
              </c:extLst>
            </c:dLbl>
            <c:dLbl>
              <c:idx val="9"/>
              <c:layout>
                <c:manualLayout>
                  <c:x val="-2.201188641866721E-3"/>
                  <c:y val="4.6562881929837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63-41FC-A513-72C615F21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Лист1!$B$2:$B$9</c:f>
              <c:numCache>
                <c:formatCode>0.000</c:formatCode>
                <c:ptCount val="8"/>
                <c:pt idx="0">
                  <c:v>0.59799999999999998</c:v>
                </c:pt>
                <c:pt idx="1">
                  <c:v>0.42000000000000004</c:v>
                </c:pt>
                <c:pt idx="2">
                  <c:v>0.90400000000000003</c:v>
                </c:pt>
                <c:pt idx="3">
                  <c:v>0.37500000000000006</c:v>
                </c:pt>
                <c:pt idx="4">
                  <c:v>0</c:v>
                </c:pt>
                <c:pt idx="5">
                  <c:v>0</c:v>
                </c:pt>
                <c:pt idx="6" formatCode="0.0000">
                  <c:v>8.5700000000000026E-2</c:v>
                </c:pt>
                <c:pt idx="7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D63-41FC-A513-72C615F21C59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Серпень 2024 рік 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3.5468539405548892E-6"/>
                  <c:y val="9.3313993645531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63-41FC-A513-72C615F21C59}"/>
                </c:ext>
              </c:extLst>
            </c:dLbl>
            <c:dLbl>
              <c:idx val="1"/>
              <c:layout>
                <c:manualLayout>
                  <c:x val="2.3601248611258923E-3"/>
                  <c:y val="2.008909191694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D63-41FC-A513-72C615F21C59}"/>
                </c:ext>
              </c:extLst>
            </c:dLbl>
            <c:dLbl>
              <c:idx val="2"/>
              <c:layout>
                <c:manualLayout>
                  <c:x val="1.6430919940867047E-4"/>
                  <c:y val="8.3583445199125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63-41FC-A513-72C615F21C59}"/>
                </c:ext>
              </c:extLst>
            </c:dLbl>
            <c:dLbl>
              <c:idx val="3"/>
              <c:layout>
                <c:manualLayout>
                  <c:x val="4.7328098923624124E-3"/>
                  <c:y val="9.3313993645531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D63-41FC-A513-72C615F21C59}"/>
                </c:ext>
              </c:extLst>
            </c:dLbl>
            <c:dLbl>
              <c:idx val="4"/>
              <c:layout>
                <c:manualLayout>
                  <c:x val="1.6084276060254158E-4"/>
                  <c:y val="6.35985387322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D63-41FC-A513-72C615F21C59}"/>
                </c:ext>
              </c:extLst>
            </c:dLbl>
            <c:dLbl>
              <c:idx val="5"/>
              <c:layout>
                <c:manualLayout>
                  <c:x val="2.0263068040994201E-3"/>
                  <c:y val="7.3034000520927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D63-41FC-A513-72C615F21C59}"/>
                </c:ext>
              </c:extLst>
            </c:dLbl>
            <c:dLbl>
              <c:idx val="7"/>
              <c:layout>
                <c:manualLayout>
                  <c:x val="0"/>
                  <c:y val="3.8135822267067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D63-41FC-A513-72C615F21C59}"/>
                </c:ext>
              </c:extLst>
            </c:dLbl>
            <c:dLbl>
              <c:idx val="8"/>
              <c:layout>
                <c:manualLayout>
                  <c:x val="2.3707918444762052E-3"/>
                  <c:y val="7.6277650648360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D63-41FC-A513-72C615F21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0.64400000000000013</c:v>
                </c:pt>
                <c:pt idx="1">
                  <c:v>0.23500000000000001</c:v>
                </c:pt>
                <c:pt idx="2">
                  <c:v>0.96200000000000008</c:v>
                </c:pt>
                <c:pt idx="3">
                  <c:v>0.75000000000000011</c:v>
                </c:pt>
                <c:pt idx="4">
                  <c:v>0</c:v>
                </c:pt>
                <c:pt idx="5">
                  <c:v>0</c:v>
                </c:pt>
                <c:pt idx="6" formatCode="0.0000">
                  <c:v>1.43E-2</c:v>
                </c:pt>
                <c:pt idx="7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D63-41FC-A513-72C615F21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665728"/>
        <c:axId val="110667648"/>
      </c:barChart>
      <c:catAx>
        <c:axId val="110665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0.42188768483148475"/>
              <c:y val="0.908439748140290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0667648"/>
        <c:crosses val="autoZero"/>
        <c:auto val="1"/>
        <c:lblAlgn val="ctr"/>
        <c:lblOffset val="100"/>
        <c:noMultiLvlLbl val="0"/>
      </c:catAx>
      <c:valAx>
        <c:axId val="110667648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Виявлені максимальні</a:t>
                </a:r>
                <a:r>
                  <a:rPr lang="uk-UA" baseline="0"/>
                  <a:t>  максимально </a:t>
                </a:r>
              </a:p>
              <a:p>
                <a:pPr>
                  <a:defRPr/>
                </a:pPr>
                <a:r>
                  <a:rPr lang="uk-UA" baseline="0"/>
                  <a:t>разові  </a:t>
                </a:r>
                <a:r>
                  <a:rPr lang="ru-RU"/>
                  <a:t>концентрації </a:t>
                </a:r>
              </a:p>
              <a:p>
                <a:pPr>
                  <a:defRPr/>
                </a:pPr>
                <a:r>
                  <a:rPr lang="ru-RU"/>
                  <a:t>забруднюючих речовин</a:t>
                </a:r>
              </a:p>
              <a:p>
                <a:pPr>
                  <a:defRPr/>
                </a:pPr>
                <a:r>
                  <a:rPr lang="uk-UA"/>
                  <a:t>в долях  ГДК</a:t>
                </a:r>
                <a:endParaRPr lang="ru-RU" baseline="30000"/>
              </a:p>
            </c:rich>
          </c:tx>
          <c:layout>
            <c:manualLayout>
              <c:xMode val="edge"/>
              <c:yMode val="edge"/>
              <c:x val="1.6716687273594932E-2"/>
              <c:y val="2.5589650897859403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10665728"/>
        <c:crosses val="autoZero"/>
        <c:crossBetween val="between"/>
        <c:majorUnit val="0.5"/>
        <c:minorUnit val="4.0000000000000022E-2"/>
      </c:valAx>
      <c:spPr>
        <a:noFill/>
      </c:spPr>
    </c:plotArea>
    <c:legend>
      <c:legendPos val="r"/>
      <c:layout>
        <c:manualLayout>
          <c:xMode val="edge"/>
          <c:yMode val="edge"/>
          <c:x val="0.86547742438686193"/>
          <c:y val="4.1322572478518463E-2"/>
          <c:w val="0.13452261071372237"/>
          <c:h val="0.2270681813628314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-1400175" y="-6715125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0.34805</cdr:x>
      <cdr:y>0.05257</cdr:y>
    </cdr:from>
    <cdr:to>
      <cdr:x>0.3483</cdr:x>
      <cdr:y>0.82057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rot="5400000">
          <a:off x="802259" y="1579378"/>
          <a:ext cx="2779776" cy="1574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0.17361</cdr:x>
      <cdr:y>0.43614</cdr:y>
    </cdr:from>
    <cdr:to>
      <cdr:x>0.82507</cdr:x>
      <cdr:y>0.44133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1000124" y="1600199"/>
          <a:ext cx="3752851" cy="19049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0.82135</cdr:x>
      <cdr:y>0.38416</cdr:y>
    </cdr:from>
    <cdr:to>
      <cdr:x>0.93052</cdr:x>
      <cdr:y>0.46478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731548" y="1409486"/>
          <a:ext cx="628897" cy="2957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1 ГДК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7F5A-6956-4E24-BFFD-24618B6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1017</cp:revision>
  <cp:lastPrinted>2024-05-24T08:16:00Z</cp:lastPrinted>
  <dcterms:created xsi:type="dcterms:W3CDTF">2018-05-14T07:02:00Z</dcterms:created>
  <dcterms:modified xsi:type="dcterms:W3CDTF">2024-09-09T07:41:00Z</dcterms:modified>
</cp:coreProperties>
</file>