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ОГОЛОШЕННЯ</w:t>
      </w:r>
    </w:p>
    <w:p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22 березня 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оку о 09.00 год, за адресою: Полтавська обл.,                               м. Кременчук, вул. Небесної Сотні, 54, в кабінеті № 15 відбудеться засідання Конкурсної комісії.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05"/>
    <w:rsid w:val="00203C16"/>
    <w:rsid w:val="0073136F"/>
    <w:rsid w:val="00D51005"/>
    <w:rsid w:val="00F87C09"/>
    <w:rsid w:val="00FA1A20"/>
    <w:rsid w:val="36E556E8"/>
    <w:rsid w:val="4725528A"/>
    <w:rsid w:val="4E14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10</TotalTime>
  <ScaleCrop>false</ScaleCrop>
  <LinksUpToDate>false</LinksUpToDate>
  <CharactersWithSpaces>200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2023-03-01T13:12:00Z</dcterms:created>
  <dc:creator>Alina</dc:creator>
  <cp:lastModifiedBy>Tetiana Deryd</cp:lastModifiedBy>
  <cp:lastPrinted>2024-03-18T12:17:40Z</cp:lastPrinted>
  <dcterms:modified xsi:type="dcterms:W3CDTF">2024-03-18T12:25:31Z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168FE887FFFA4D4BBF075C2320328FEA_12</vt:lpwstr>
  </property>
</Properties>
</file>