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98" w:rsidRPr="00254398" w:rsidRDefault="00254398" w:rsidP="00254398">
      <w:pPr>
        <w:spacing w:after="240" w:line="240" w:lineRule="auto"/>
        <w:rPr>
          <w:rFonts w:eastAsia="Times New Roman"/>
          <w:sz w:val="24"/>
          <w:szCs w:val="24"/>
          <w:lang w:val="ru-RU" w:eastAsia="ru-RU"/>
        </w:rPr>
      </w:pPr>
      <w:r w:rsidRPr="00254398">
        <w:rPr>
          <w:rFonts w:eastAsia="Times New Roman"/>
          <w:sz w:val="24"/>
          <w:szCs w:val="24"/>
          <w:lang w:val="ru-RU" w:eastAsia="ru-RU"/>
        </w:rPr>
        <w:t>ІСТОРИЧНА ДОВІДКА.</w:t>
      </w:r>
      <w:r w:rsidRPr="00254398">
        <w:rPr>
          <w:rFonts w:eastAsia="Times New Roman"/>
          <w:sz w:val="24"/>
          <w:szCs w:val="24"/>
          <w:lang w:val="ru-RU" w:eastAsia="ru-RU"/>
        </w:rPr>
        <w:br/>
      </w:r>
      <w:r w:rsidRPr="00254398">
        <w:rPr>
          <w:rFonts w:eastAsia="Times New Roman"/>
          <w:sz w:val="24"/>
          <w:szCs w:val="24"/>
          <w:lang w:val="ru-RU" w:eastAsia="ru-RU"/>
        </w:rPr>
        <w:br/>
        <w:t>Комунальний заклад культури</w:t>
      </w:r>
      <w:r w:rsidRPr="00254398">
        <w:rPr>
          <w:rFonts w:eastAsia="Times New Roman"/>
          <w:sz w:val="24"/>
          <w:szCs w:val="24"/>
          <w:lang w:val="ru-RU" w:eastAsia="ru-RU"/>
        </w:rPr>
        <w:br/>
        <w:t>«Кременчуцька міська художня галерея».</w:t>
      </w:r>
      <w:r w:rsidRPr="00254398">
        <w:rPr>
          <w:rFonts w:eastAsia="Times New Roman"/>
          <w:sz w:val="24"/>
          <w:szCs w:val="24"/>
          <w:lang w:val="ru-RU" w:eastAsia="ru-RU"/>
        </w:rPr>
        <w:br/>
      </w:r>
      <w:r w:rsidRPr="00254398">
        <w:rPr>
          <w:rFonts w:eastAsia="Times New Roman"/>
          <w:sz w:val="24"/>
          <w:szCs w:val="24"/>
          <w:lang w:val="ru-RU" w:eastAsia="ru-RU"/>
        </w:rPr>
        <w:br/>
        <w:t xml:space="preserve">Кременчуцька міська художня галерея була створена у березні  1998 року як філія Кременчуцького краєзнавчого музею /рішення Кременчуцької міської ради Полтавської області № 139 від 06.02.1998 р. </w:t>
      </w:r>
      <w:r w:rsidRPr="00254398">
        <w:rPr>
          <w:rFonts w:eastAsia="Times New Roman"/>
          <w:sz w:val="24"/>
          <w:szCs w:val="24"/>
          <w:lang w:val="ru-RU" w:eastAsia="ru-RU"/>
        </w:rPr>
        <w:br/>
        <w:t xml:space="preserve">В 2000 році згідно рішення Кременчуцької міської ради Полтавської області № 355 від 17.03.2000р. відділу культури міськвиконкому було передано приміщення виставкового залу по вул. Коцюбинського, 4 в безкоштовне користування з подальшим його утриманням для розміщення міської художньої галереї. В квітні 2000 року затверджено Статут комунальної установи «Кременчуцька міська художня галерея». </w:t>
      </w:r>
      <w:r w:rsidRPr="00254398">
        <w:rPr>
          <w:rFonts w:eastAsia="Times New Roman"/>
          <w:sz w:val="24"/>
          <w:szCs w:val="24"/>
          <w:lang w:val="ru-RU" w:eastAsia="ru-RU"/>
        </w:rPr>
        <w:br/>
        <w:t xml:space="preserve">З квітня 2005 року Кременчуцькій міській художній галереї було передано в строкову в позичку нежитлове приміщення розміщене за адресою: вул. Коцюбинського, 4, що знаходиться на балансі комунального госпрозрахункового житлово-експлуатаційного підприємства «Автозаводське». </w:t>
      </w:r>
      <w:r w:rsidRPr="00254398">
        <w:rPr>
          <w:rFonts w:eastAsia="Times New Roman"/>
          <w:sz w:val="24"/>
          <w:szCs w:val="24"/>
          <w:lang w:val="ru-RU" w:eastAsia="ru-RU"/>
        </w:rPr>
        <w:br/>
        <w:t xml:space="preserve">З січня 2012 року Кременчуцька міська художня галерея заключає Договори оренди індивідуально визначеного (нерухомого) майна, що належить до комунальної власності територіальної громади міста Кременчука та  приймає в строкове платне користування індивідуально визначене (нерухоме) майно: нежитлове приміщення площею 405,1 кв.м (експозиційна площа–300 кв.м), розміщене за адресою: вул. Коцюбинського, 4. 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Першим директором художньої галереї була Міхно Марина Володимирівна. З грудня 2007 року директором Кременчуцької міської художньої галереї є Маширова Ірина Анатоліївна.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На сьогоднішній день Кременчуцька міська художня галерея – це культурно-мистецький заклад, призначений для популяризації та збереження творів образотворчого мистецтва /живопис, графіка, скульптура, декоративно-ужиткове мистецтво, друкована графіка, сучасна поліграфія, художнє фото та ін.), прилучення громадян до надбань культури та історії мистецтв в м. Кременчуці та в Україні.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Основні види діяльності Кременчуцької міської художньої галереї – організаційна,    виставочна,    популяризаторська та комплектування фондів.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Кременчуцька міська художня галерея співпрацює  з Кременчуцькою організацією   Національної    Спілки    художників  України,    молодіжними художніми об’єднаннями; бере участь у загальноміських заходах, присвячених видатним подіям та датам.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Кременчуцька міська художня галерея  надає безкоштовно консультації на запити установ, організацій та на прохання відвідувачів.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В фондах галереї зберігається  експонати, серед яких: твори сучасного живопису, сучасної графіки, декоративно - ужиткового мистецтва, сучасної поліграфії та ін.). Галерейна колекція ХХ та початку XXI століття  відображає різноманітність напрямів і течій: від  реалізму до постмодернізму. Більшою частиною фонду галереї є картини, подаровані галереї художниками, які виставляють свої роботи в галереї, тому колекція галереї продовжує поповнюватися творами сучасного живопису та графіки.</w:t>
      </w:r>
      <w:r w:rsidRPr="00254398">
        <w:rPr>
          <w:rFonts w:eastAsia="Times New Roman"/>
          <w:sz w:val="24"/>
          <w:szCs w:val="24"/>
          <w:lang w:val="ru-RU" w:eastAsia="ru-RU"/>
        </w:rPr>
        <w:br/>
      </w:r>
      <w:r w:rsidRPr="00254398">
        <w:rPr>
          <w:rFonts w:eastAsia="Times New Roman"/>
          <w:sz w:val="24"/>
          <w:szCs w:val="24"/>
          <w:lang w:val="ru-RU" w:eastAsia="ru-RU"/>
        </w:rPr>
        <w:br/>
        <w:t>Кременчуцька міська художня галерея організовує та проводить:    </w:t>
      </w:r>
      <w:r w:rsidRPr="00254398">
        <w:rPr>
          <w:rFonts w:eastAsia="Times New Roman"/>
          <w:sz w:val="24"/>
          <w:szCs w:val="24"/>
          <w:lang w:val="ru-RU" w:eastAsia="ru-RU"/>
        </w:rPr>
        <w:br/>
        <w:t>-виставки образотворчого мистецтва – в середньому 15 виставок на рік;</w:t>
      </w:r>
      <w:r w:rsidRPr="00254398">
        <w:rPr>
          <w:rFonts w:eastAsia="Times New Roman"/>
          <w:sz w:val="24"/>
          <w:szCs w:val="24"/>
          <w:lang w:val="ru-RU" w:eastAsia="ru-RU"/>
        </w:rPr>
        <w:br/>
        <w:t>-екскурсії по виставках – в середньому 190 екскурсій  на рік;</w:t>
      </w:r>
      <w:r w:rsidRPr="00254398">
        <w:rPr>
          <w:rFonts w:eastAsia="Times New Roman"/>
          <w:sz w:val="24"/>
          <w:szCs w:val="24"/>
          <w:lang w:val="ru-RU" w:eastAsia="ru-RU"/>
        </w:rPr>
        <w:br/>
        <w:t>-бесіди, лекції, творчі зустрічі та інші заходи для відвідувачів галереї – в середньому  25 заходів на рік.</w:t>
      </w:r>
      <w:r w:rsidRPr="00254398">
        <w:rPr>
          <w:rFonts w:eastAsia="Times New Roman"/>
          <w:sz w:val="24"/>
          <w:szCs w:val="24"/>
          <w:lang w:val="ru-RU" w:eastAsia="ru-RU"/>
        </w:rPr>
        <w:br/>
        <w:t>-</w:t>
      </w:r>
      <w:r w:rsidRPr="00254398">
        <w:rPr>
          <w:rFonts w:eastAsia="Times New Roman"/>
          <w:sz w:val="24"/>
          <w:szCs w:val="24"/>
          <w:lang w:val="ru-RU" w:eastAsia="ru-RU"/>
        </w:rPr>
        <w:br/>
        <w:t xml:space="preserve">Протягом року галерею безкоштовно відвідують в середньому 18000 чоловік на рік. На </w:t>
      </w:r>
      <w:r w:rsidRPr="00254398">
        <w:rPr>
          <w:rFonts w:eastAsia="Times New Roman"/>
          <w:sz w:val="24"/>
          <w:szCs w:val="24"/>
          <w:lang w:val="ru-RU" w:eastAsia="ru-RU"/>
        </w:rPr>
        <w:lastRenderedPageBreak/>
        <w:t xml:space="preserve">виставках протягом року експонується більше 700 творів митців, як місцевих, так і з інших міст України. Експозиція галереї постійно змінюється. </w:t>
      </w: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254398">
        <w:rPr>
          <w:rFonts w:eastAsia="Times New Roman"/>
          <w:sz w:val="24"/>
          <w:szCs w:val="24"/>
          <w:lang w:val="ru-RU" w:eastAsia="ru-RU"/>
        </w:rPr>
        <w:t>Мер Кременчука Віталій Малецький - вимогливий естет, він із повагою поставився до пропозицій в честь 20-річного ювілею оновити галерею. </w:t>
      </w: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254398">
        <w:rPr>
          <w:rFonts w:eastAsia="Times New Roman"/>
          <w:sz w:val="24"/>
          <w:szCs w:val="24"/>
          <w:lang w:val="ru-RU" w:eastAsia="ru-RU"/>
        </w:rPr>
        <w:t>Наразі художня галерея забезпечена сучасним освітленням, системою кріплення картин, що перейнята з італійської галерейної практики, модерний інтер'єр та кондиціонування.</w:t>
      </w:r>
      <w:r w:rsidRPr="00254398">
        <w:rPr>
          <w:rFonts w:eastAsia="Times New Roman"/>
          <w:sz w:val="24"/>
          <w:szCs w:val="24"/>
          <w:lang w:val="ru-RU" w:eastAsia="ru-RU"/>
        </w:rPr>
        <w:br/>
      </w:r>
      <w:r w:rsidRPr="00254398">
        <w:rPr>
          <w:rFonts w:eastAsia="Times New Roman"/>
          <w:sz w:val="24"/>
          <w:szCs w:val="24"/>
          <w:lang w:val="ru-RU" w:eastAsia="ru-RU"/>
        </w:rPr>
        <w:br/>
        <w:t>26 років історії. Два з половиною десятки років - це епоха діяльності художньої галереї. Кременчуцька міська художня галерея є потужним центром збереження та презентації сучасного образотворчого мистецтва, виставковим центром, де створюється саме те середовище, у якому відвідувачі почувають себе  комфортно заради власного емоційного та естетичного задоволення.</w:t>
      </w:r>
      <w:r w:rsidRPr="00254398">
        <w:rPr>
          <w:rFonts w:eastAsia="Times New Roman"/>
          <w:sz w:val="24"/>
          <w:szCs w:val="24"/>
          <w:lang w:val="ru-RU" w:eastAsia="ru-RU"/>
        </w:rPr>
        <w:br/>
      </w:r>
      <w:r w:rsidRPr="00254398">
        <w:rPr>
          <w:rFonts w:eastAsia="Times New Roman"/>
          <w:sz w:val="24"/>
          <w:szCs w:val="24"/>
          <w:lang w:val="ru-RU" w:eastAsia="ru-RU"/>
        </w:rPr>
        <w:br/>
        <w:t>Адреса: вул. Михайла Коцюбинського, 4, м. Кременчук, Полтавська обл., 39605.</w:t>
      </w: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254398">
        <w:rPr>
          <w:rFonts w:eastAsia="Times New Roman"/>
          <w:sz w:val="24"/>
          <w:szCs w:val="24"/>
          <w:lang w:val="ru-RU" w:eastAsia="ru-RU"/>
        </w:rPr>
        <w:t xml:space="preserve">-- </w:t>
      </w:r>
    </w:p>
    <w:p w:rsidR="00254398" w:rsidRPr="00254398" w:rsidRDefault="00254398" w:rsidP="00254398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254398">
        <w:rPr>
          <w:rFonts w:ascii="Comic Sans MS" w:eastAsia="Times New Roman" w:hAnsi="Comic Sans MS"/>
          <w:sz w:val="24"/>
          <w:szCs w:val="24"/>
          <w:lang w:val="ru-RU" w:eastAsia="ru-RU"/>
        </w:rPr>
        <w:t>З повагою, директор Надія Купенко (</w:t>
      </w:r>
      <w:r w:rsidRPr="00254398">
        <w:rPr>
          <w:rFonts w:eastAsia="Times New Roman"/>
          <w:sz w:val="24"/>
          <w:szCs w:val="24"/>
          <w:lang w:val="ru-RU" w:eastAsia="ru-RU"/>
        </w:rPr>
        <w:t>фото фасаду та мене додається)</w:t>
      </w:r>
    </w:p>
    <w:p w:rsidR="008E31A7" w:rsidRPr="00254398" w:rsidRDefault="008E31A7" w:rsidP="00254398"/>
    <w:sectPr w:rsidR="008E31A7" w:rsidRPr="00254398" w:rsidSect="008E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54398"/>
    <w:rsid w:val="00046538"/>
    <w:rsid w:val="000507F8"/>
    <w:rsid w:val="00067B50"/>
    <w:rsid w:val="00083EA0"/>
    <w:rsid w:val="000C6583"/>
    <w:rsid w:val="000D1B4C"/>
    <w:rsid w:val="00143C37"/>
    <w:rsid w:val="0014624C"/>
    <w:rsid w:val="0018600B"/>
    <w:rsid w:val="002021B0"/>
    <w:rsid w:val="00211839"/>
    <w:rsid w:val="00254398"/>
    <w:rsid w:val="002A59C8"/>
    <w:rsid w:val="002B701B"/>
    <w:rsid w:val="002D5DFA"/>
    <w:rsid w:val="00394584"/>
    <w:rsid w:val="003C699E"/>
    <w:rsid w:val="003D24FB"/>
    <w:rsid w:val="003E3004"/>
    <w:rsid w:val="0040542B"/>
    <w:rsid w:val="00414E8B"/>
    <w:rsid w:val="00444FCE"/>
    <w:rsid w:val="00446273"/>
    <w:rsid w:val="004D33F5"/>
    <w:rsid w:val="005A439D"/>
    <w:rsid w:val="005A5CC1"/>
    <w:rsid w:val="005C2A97"/>
    <w:rsid w:val="005F63BC"/>
    <w:rsid w:val="00643D3D"/>
    <w:rsid w:val="006925C1"/>
    <w:rsid w:val="006C13F1"/>
    <w:rsid w:val="006F3CA2"/>
    <w:rsid w:val="0072414A"/>
    <w:rsid w:val="0073373C"/>
    <w:rsid w:val="007B325C"/>
    <w:rsid w:val="007B4C48"/>
    <w:rsid w:val="007D7B01"/>
    <w:rsid w:val="007E119B"/>
    <w:rsid w:val="0081574D"/>
    <w:rsid w:val="0083581F"/>
    <w:rsid w:val="00867EDF"/>
    <w:rsid w:val="00872DFF"/>
    <w:rsid w:val="008E31A7"/>
    <w:rsid w:val="008F3EF6"/>
    <w:rsid w:val="008F6A66"/>
    <w:rsid w:val="0092062C"/>
    <w:rsid w:val="00942516"/>
    <w:rsid w:val="00971CFA"/>
    <w:rsid w:val="00992C55"/>
    <w:rsid w:val="00A55B1A"/>
    <w:rsid w:val="00A751B7"/>
    <w:rsid w:val="00AA65DD"/>
    <w:rsid w:val="00AC4D9F"/>
    <w:rsid w:val="00B32C24"/>
    <w:rsid w:val="00B57634"/>
    <w:rsid w:val="00B72717"/>
    <w:rsid w:val="00C3470F"/>
    <w:rsid w:val="00CC7583"/>
    <w:rsid w:val="00CF45A8"/>
    <w:rsid w:val="00D04F77"/>
    <w:rsid w:val="00D444E3"/>
    <w:rsid w:val="00D74006"/>
    <w:rsid w:val="00D82D68"/>
    <w:rsid w:val="00DA34E7"/>
    <w:rsid w:val="00DC7D74"/>
    <w:rsid w:val="00E457BA"/>
    <w:rsid w:val="00E65FF5"/>
    <w:rsid w:val="00E9147B"/>
    <w:rsid w:val="00EC284A"/>
    <w:rsid w:val="00ED7108"/>
    <w:rsid w:val="00EE0E72"/>
    <w:rsid w:val="00EE6D6C"/>
    <w:rsid w:val="00EF1799"/>
    <w:rsid w:val="00F011D8"/>
    <w:rsid w:val="00F308C9"/>
    <w:rsid w:val="00F43A40"/>
    <w:rsid w:val="00F90311"/>
    <w:rsid w:val="00FB6B82"/>
    <w:rsid w:val="00F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98"/>
    <w:rPr>
      <w:b/>
      <w:bCs/>
    </w:rPr>
  </w:style>
  <w:style w:type="character" w:customStyle="1" w:styleId="gmailsignatureprefix">
    <w:name w:val="gmail_signature_prefix"/>
    <w:basedOn w:val="a0"/>
    <w:rsid w:val="00254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Курчанова</dc:creator>
  <cp:lastModifiedBy>Курчанова </cp:lastModifiedBy>
  <cp:revision>1</cp:revision>
  <dcterms:created xsi:type="dcterms:W3CDTF">2024-09-12T05:42:00Z</dcterms:created>
  <dcterms:modified xsi:type="dcterms:W3CDTF">2024-09-12T05:43:00Z</dcterms:modified>
</cp:coreProperties>
</file>