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Look w:val="04A0" w:firstRow="1" w:lastRow="0" w:firstColumn="1" w:lastColumn="0" w:noHBand="0" w:noVBand="1"/>
      </w:tblPr>
      <w:tblGrid>
        <w:gridCol w:w="5464"/>
        <w:gridCol w:w="1962"/>
        <w:gridCol w:w="222"/>
        <w:gridCol w:w="222"/>
        <w:gridCol w:w="222"/>
        <w:gridCol w:w="309"/>
        <w:gridCol w:w="222"/>
        <w:gridCol w:w="1127"/>
        <w:gridCol w:w="222"/>
      </w:tblGrid>
      <w:tr w:rsidR="00F4241B" w:rsidRPr="00F4241B" w:rsidTr="00F4241B">
        <w:trPr>
          <w:trHeight w:val="37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Перелік та умови і  порядок надання медичних послуг Підприємством</w:t>
            </w:r>
          </w:p>
        </w:tc>
      </w:tr>
      <w:tr w:rsidR="00F4241B" w:rsidRPr="00F4241B" w:rsidTr="00F4241B">
        <w:trPr>
          <w:trHeight w:val="375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І. Перелік послуг.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Лікарня  має право безпосередньо надавати лише ті види медичних послуг та медичної </w:t>
            </w:r>
          </w:p>
        </w:tc>
      </w:tr>
      <w:tr w:rsidR="00F4241B" w:rsidRPr="00F4241B" w:rsidTr="00F4241B">
        <w:trPr>
          <w:trHeight w:val="3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(лікувально-профілактичної) допомоги, що дозволені їй на підставі відповідної ліцензії</w:t>
            </w:r>
          </w:p>
        </w:tc>
      </w:tr>
      <w:tr w:rsidR="00F4241B" w:rsidRPr="00F4241B" w:rsidTr="00F4241B">
        <w:trPr>
          <w:trHeight w:val="3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 результатів державної акредитації. (посилання на сайт МОЗ України про надання ліцензії</w:t>
            </w:r>
          </w:p>
        </w:tc>
      </w:tr>
      <w:tr w:rsidR="00F4241B" w:rsidRPr="00F4241B" w:rsidTr="00F4241B">
        <w:trPr>
          <w:trHeight w:val="300"/>
        </w:trPr>
        <w:tc>
          <w:tcPr>
            <w:tcW w:w="7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val="uk-UA" w:eastAsia="ru-RU"/>
              </w:rPr>
            </w:pPr>
            <w:hyperlink r:id="rId4" w:history="1">
              <w:r w:rsidRPr="00F4241B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uk-UA" w:eastAsia="ru-RU"/>
                </w:rPr>
                <w:t>http://www.moz.gov.ua/docfiles/lp_vy_2017-09-28.pdf</w:t>
              </w:r>
            </w:hyperlink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75"/>
        </w:trPr>
        <w:tc>
          <w:tcPr>
            <w:tcW w:w="7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Види медичної допомоги: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первинна медична допомога;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екстренна</w:t>
            </w:r>
            <w:proofErr w:type="spellEnd"/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медична допомога;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вторинна (спеціалізована) медична допомога;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третинна (високоспеціалізована) медична допомога;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поліативна</w:t>
            </w:r>
            <w:proofErr w:type="spellEnd"/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допомога;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медична реабілітація.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60"/>
        </w:trPr>
        <w:tc>
          <w:tcPr>
            <w:tcW w:w="7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Лікарня надає такі послуги: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організація і управління охороною здоров'я,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акушерство і гінекологія;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алергологія;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анестезіологія;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дерматовенерологія</w:t>
            </w:r>
            <w:proofErr w:type="spellEnd"/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ендокринологія;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ендоскопія;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інфекційні захворювання;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кардіологія;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клінічна біохімія;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клінічна лабораторна діагностика;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неврологія;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нейрохірургія;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онкологія;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ортопедія і травматологія;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отоларингологія;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офтальмологія;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підліткова терапія;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проктологія;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ревматологія;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рентгенологія;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стоматологія;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судинна хірургія;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терапія;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ультразвукова діагностика;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урологія;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фізіотерапія;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функціональна діагностика;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хірургічна стоматологія;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хірургія;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хірургія серця та магістральних судин.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15"/>
        </w:trPr>
        <w:tc>
          <w:tcPr>
            <w:tcW w:w="7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Консультаційно-діагностичний центр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F424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має такі кабінети: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каря-онколога;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лікаря-ендоскопіста;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підлітковий 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ультразвукової діагностики;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функціональної діагностики;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лікаря-інфекціоніста (КІЗ);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лікаря-хірурга;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лікаря-ортопеда-травматолога;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лікаря-офтальмолога;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лікаря-отоларинголога;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лікаря-уролога;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лікаря-ендокринолога;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лікаря-кардіолога;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лікаря-невропатолога;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лікаря-ревматолога;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"Діабетична стопа"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лікаря-хірурга проктолога;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профілактичних оглядів;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лікаря-алерголога;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електролікування;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теплолікування;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масажу;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УВЧ-терапії;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лікаря-дерматовенеролога;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лікаря-стоматолога;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денний стаціонар;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маніпуляційні.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Жіноча консультація.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7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Рентгенологічне відділення.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75"/>
        </w:trPr>
        <w:tc>
          <w:tcPr>
            <w:tcW w:w="8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ІІ. Умови та порядок надання медичних послуг.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2.1. Єдиною підставою для отримання медичних послуг у Підприємстві є стан здоров'я особи  та </w:t>
            </w:r>
          </w:p>
        </w:tc>
      </w:tr>
      <w:tr w:rsidR="00F4241B" w:rsidRPr="00F4241B" w:rsidTr="00F4241B">
        <w:trPr>
          <w:trHeight w:val="3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необхідність надання таких послуг, підтверджена наявністю в конкретної особи відповідних медичних показань.</w:t>
            </w:r>
          </w:p>
        </w:tc>
      </w:tr>
      <w:tr w:rsidR="00F4241B" w:rsidRPr="00F4241B" w:rsidTr="00F4241B">
        <w:trPr>
          <w:trHeight w:val="3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2.2. Черговість доступу осіб, які звернулися до Підприємства, за медичними послугами,</w:t>
            </w:r>
          </w:p>
        </w:tc>
      </w:tr>
      <w:tr w:rsidR="00F4241B" w:rsidRPr="00F4241B" w:rsidTr="00F4241B">
        <w:trPr>
          <w:trHeight w:val="3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регулюються виключно  медичними  критеріями та терміновістю, необхідності надання</w:t>
            </w:r>
          </w:p>
        </w:tc>
      </w:tr>
      <w:tr w:rsidR="00F4241B" w:rsidRPr="00F4241B" w:rsidTr="00F4241B">
        <w:trPr>
          <w:trHeight w:val="300"/>
        </w:trPr>
        <w:tc>
          <w:tcPr>
            <w:tcW w:w="9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послуг, що ґрунтуються  на оцінці ступеню загрози життю та здоров'ю особи.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2.3. Рішення про госпіталізацію у стаціонарні відділення лікарні приймається лікарем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4241B" w:rsidRPr="00F4241B" w:rsidTr="00F4241B">
        <w:trPr>
          <w:trHeight w:val="3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після ознайомлення зі станом здоров’я особи та отримання згоди цієї особи, її законного представника( за винятком випадків термінального стану).</w:t>
            </w:r>
          </w:p>
        </w:tc>
      </w:tr>
      <w:tr w:rsidR="00F4241B" w:rsidRPr="00F4241B" w:rsidTr="00F4241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2.4. В разі, коли особа, яка звернулась до лікарні, потребує медичних послуг, що не можуть бути надані безпосередньо лікарнею з використанням її власних кадрових та матеріально-технічних ресурсів,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бо</w:t>
            </w:r>
            <w:bookmarkStart w:id="0" w:name="_GoBack"/>
            <w:bookmarkEnd w:id="0"/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за умовами ліцензування та державної акредитації, або госпіталізація  зазначеної особи до лікарні є неможливою за епідеміологічними умовами та критеріями, лікарня після надання невідкладної допомоги забезпечує при необхідності перевезення пацієнта до іншого закладу охорони здоров'я за попереднім погодженням цього питання з відповідним закладом охорони здоров'я.</w:t>
            </w:r>
          </w:p>
        </w:tc>
      </w:tr>
      <w:tr w:rsidR="00F4241B" w:rsidRPr="00F4241B" w:rsidTr="00F4241B">
        <w:trPr>
          <w:trHeight w:val="3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2.5. Якщо інше не передбачено законодавством, виписка з стаціонарних відділень лікарні здійснюється у разі:</w:t>
            </w:r>
          </w:p>
        </w:tc>
      </w:tr>
      <w:tr w:rsidR="00F4241B" w:rsidRPr="00F4241B" w:rsidTr="00F4241B">
        <w:trPr>
          <w:trHeight w:val="3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Коли стан здоров'я госпіталізованої особи не вимагає подальшого лікування в умовах стаціонару;</w:t>
            </w:r>
          </w:p>
        </w:tc>
      </w:tr>
      <w:tr w:rsidR="00F4241B" w:rsidRPr="00F4241B" w:rsidTr="00F4241B">
        <w:trPr>
          <w:trHeight w:val="300"/>
        </w:trPr>
        <w:tc>
          <w:tcPr>
            <w:tcW w:w="8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Наявності бажання госпіталізованої особи чи її законного представника;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41B" w:rsidRPr="00F4241B" w:rsidTr="00F4241B">
        <w:trPr>
          <w:trHeight w:val="3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Порушення режиму пацієнтом, якщо немає загрози його життю та можливо продовжувати  лікування в умовах  стаціонару вдома;</w:t>
            </w:r>
          </w:p>
        </w:tc>
      </w:tr>
      <w:tr w:rsidR="00F4241B" w:rsidRPr="00F4241B" w:rsidTr="00F4241B">
        <w:trPr>
          <w:trHeight w:val="3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2.6. Якщо законний представник госпіталізованої особи наполягає на виписці цієї особи із стаціонарного відділення лікарні, а стан здоров'я зазначеної особи вимагає  продовження лікування в стаціонарних умовах, Директор Підприємства чи уповноважений ним лікар може відмовити у виписці до моменту винесення рішення у цій справі відповідним органом опіки та піклування чи судом, за винятком випадків, коли законодавством встановлений інший порядок вирішення цього питання.</w:t>
            </w:r>
          </w:p>
        </w:tc>
      </w:tr>
      <w:tr w:rsidR="00F4241B" w:rsidRPr="00F4241B" w:rsidTr="00F4241B">
        <w:trPr>
          <w:trHeight w:val="3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2.7. Особа, яка вимагає виписки з стаціонарного відділення лікарні, за власним бажанням, повинна бути поінформована лікарем про можливі наслідки, які можуть бути спричинені для її здоров'я припиненням лікування у стаціонарі. Така особа  має письмово засвідчити факт виписки з лікарні за власним бажанням та отримання зазначеної у цьому пункті інформації лікаря. У випадку відмови особи від такого засвідчення лікар зобов'язаний  зробити відповідний запис у медичній документації зазначеної особи.</w:t>
            </w:r>
          </w:p>
        </w:tc>
      </w:tr>
      <w:tr w:rsidR="00F4241B" w:rsidRPr="00F4241B" w:rsidTr="00F4241B">
        <w:trPr>
          <w:trHeight w:val="3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2.8. Якщо законний представник або піклувальник  чи опікун не забирає неповнолітню чи недієздатну особу після виписки з стаціонарного відділення лікарні, Підприємство має право невідкладно повідомити про це місцеву владу за місцем  проживання виписаної особи.</w:t>
            </w:r>
          </w:p>
        </w:tc>
      </w:tr>
      <w:tr w:rsidR="00F4241B" w:rsidRPr="00F4241B" w:rsidTr="00F4241B">
        <w:trPr>
          <w:trHeight w:val="30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42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2.9. При наданні медичних послуг  Підприємство зобов'язано забезпечувати дотримання відповідних  пов'язаних з наданням медичної допомоги особистих немайнових прав особи, встановлених Цивільним кодексом України та іншими законами України.</w:t>
            </w:r>
          </w:p>
        </w:tc>
      </w:tr>
      <w:tr w:rsidR="00F4241B" w:rsidRPr="00F4241B" w:rsidTr="00F4241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1B" w:rsidRPr="00F4241B" w:rsidRDefault="00F4241B" w:rsidP="00F4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D6830" w:rsidRPr="00F4241B" w:rsidRDefault="00AD6830" w:rsidP="00F424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D6830" w:rsidRPr="00F4241B" w:rsidSect="0085037B">
      <w:pgSz w:w="12240" w:h="15840" w:code="1"/>
      <w:pgMar w:top="284" w:right="567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30"/>
    <w:rsid w:val="003C6F3C"/>
    <w:rsid w:val="00616A30"/>
    <w:rsid w:val="0085037B"/>
    <w:rsid w:val="00853F42"/>
    <w:rsid w:val="00A608C1"/>
    <w:rsid w:val="00AD6830"/>
    <w:rsid w:val="00F4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5C64"/>
  <w15:chartTrackingRefBased/>
  <w15:docId w15:val="{19BCA6D2-19EC-4772-AE23-4E1C1B87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4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z.gov.ua/docfiles/lp_vy_2017-09-2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2020-10-29T10:38:00Z</dcterms:created>
  <dcterms:modified xsi:type="dcterms:W3CDTF">2020-10-29T10:44:00Z</dcterms:modified>
</cp:coreProperties>
</file>